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FDC47" w14:textId="6295730E" w:rsidR="000E7C9C" w:rsidRPr="00062791" w:rsidRDefault="000E7C9C" w:rsidP="000E7C9C">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w:t>
      </w:r>
      <w:r>
        <w:rPr>
          <w:rFonts w:ascii="Arial" w:hAnsi="Arial" w:cs="Arial"/>
          <w:b/>
          <w:bCs/>
          <w:sz w:val="22"/>
          <w:szCs w:val="22"/>
        </w:rPr>
        <w:t>6-bis</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Pr>
          <w:rFonts w:ascii="Arial" w:hAnsi="Arial" w:cs="Arial"/>
          <w:b/>
          <w:bCs/>
          <w:sz w:val="22"/>
          <w:szCs w:val="22"/>
        </w:rPr>
        <w:t>24</w:t>
      </w:r>
      <w:r w:rsidR="00D72611">
        <w:rPr>
          <w:rFonts w:ascii="Arial" w:hAnsi="Arial" w:cs="Arial"/>
          <w:b/>
          <w:bCs/>
          <w:sz w:val="22"/>
          <w:szCs w:val="22"/>
        </w:rPr>
        <w:t>028</w:t>
      </w:r>
      <w:r w:rsidR="0042221B">
        <w:rPr>
          <w:rFonts w:ascii="Arial" w:hAnsi="Arial" w:cs="Arial"/>
          <w:b/>
          <w:bCs/>
          <w:sz w:val="22"/>
          <w:szCs w:val="22"/>
        </w:rPr>
        <w:t>96</w:t>
      </w:r>
    </w:p>
    <w:bookmarkEnd w:id="0"/>
    <w:p w14:paraId="4DC288E0" w14:textId="77777777" w:rsidR="000E7C9C" w:rsidRPr="005F340C" w:rsidRDefault="000E7C9C" w:rsidP="000E7C9C">
      <w:pPr>
        <w:tabs>
          <w:tab w:val="center" w:pos="4536"/>
          <w:tab w:val="right" w:pos="9072"/>
        </w:tabs>
        <w:rPr>
          <w:rFonts w:ascii="Arial" w:eastAsia="MS Mincho" w:hAnsi="Arial" w:cs="Arial"/>
          <w:b/>
          <w:bCs/>
          <w:sz w:val="22"/>
          <w:szCs w:val="22"/>
          <w:lang w:val="en-GB" w:eastAsia="ja-JP"/>
        </w:rPr>
      </w:pPr>
      <w:r w:rsidRPr="005F340C">
        <w:rPr>
          <w:rFonts w:ascii="Arial" w:eastAsia="MS Mincho" w:hAnsi="Arial" w:cs="Arial"/>
          <w:b/>
          <w:bCs/>
          <w:sz w:val="22"/>
          <w:szCs w:val="22"/>
          <w:lang w:val="en-GB" w:eastAsia="ja-JP"/>
        </w:rPr>
        <w:t>Changsha, Hunan Province, China, April 15</w:t>
      </w:r>
      <w:r w:rsidRPr="005F340C">
        <w:rPr>
          <w:rFonts w:ascii="Arial" w:eastAsia="MS Mincho" w:hAnsi="Arial" w:cs="Arial" w:hint="eastAsia"/>
          <w:b/>
          <w:bCs/>
          <w:sz w:val="22"/>
          <w:szCs w:val="22"/>
          <w:vertAlign w:val="superscript"/>
          <w:lang w:val="en-GB" w:eastAsia="ja-JP"/>
        </w:rPr>
        <w:t>th</w:t>
      </w:r>
      <w:r w:rsidRPr="005F340C">
        <w:rPr>
          <w:rFonts w:ascii="Arial" w:eastAsia="MS Mincho" w:hAnsi="Arial" w:cs="Arial"/>
          <w:b/>
          <w:bCs/>
          <w:sz w:val="22"/>
          <w:szCs w:val="22"/>
          <w:lang w:val="en-GB" w:eastAsia="ja-JP"/>
        </w:rPr>
        <w:t xml:space="preserve"> – 19</w:t>
      </w:r>
      <w:r w:rsidRPr="005F340C">
        <w:rPr>
          <w:rFonts w:ascii="Arial" w:eastAsia="MS Mincho" w:hAnsi="Arial" w:cs="Arial" w:hint="eastAsia"/>
          <w:b/>
          <w:bCs/>
          <w:sz w:val="22"/>
          <w:szCs w:val="22"/>
          <w:vertAlign w:val="superscript"/>
          <w:lang w:val="en-GB" w:eastAsia="ja-JP"/>
        </w:rPr>
        <w:t>t</w:t>
      </w:r>
      <w:r w:rsidRPr="005F340C">
        <w:rPr>
          <w:rFonts w:ascii="Arial" w:eastAsia="MS Mincho" w:hAnsi="Arial" w:cs="Arial"/>
          <w:b/>
          <w:bCs/>
          <w:sz w:val="22"/>
          <w:szCs w:val="22"/>
          <w:vertAlign w:val="superscript"/>
          <w:lang w:val="en-GB" w:eastAsia="ja-JP"/>
        </w:rPr>
        <w:t>h</w:t>
      </w:r>
      <w:r w:rsidRPr="005F340C">
        <w:rPr>
          <w:rFonts w:ascii="Arial" w:eastAsia="MS Mincho" w:hAnsi="Arial" w:cs="Arial"/>
          <w:b/>
          <w:bCs/>
          <w:sz w:val="22"/>
          <w:szCs w:val="22"/>
          <w:lang w:val="en-GB" w:eastAsia="ja-JP"/>
        </w:rPr>
        <w:t>, 2024</w:t>
      </w:r>
    </w:p>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26704AD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714DA9">
            <w:pPr>
              <w:numPr>
                <w:ilvl w:val="0"/>
                <w:numId w:val="6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714DA9">
            <w:pPr>
              <w:numPr>
                <w:ilvl w:val="0"/>
                <w:numId w:val="6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714DA9">
            <w:pPr>
              <w:numPr>
                <w:ilvl w:val="0"/>
                <w:numId w:val="6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41C46DEB" w14:textId="77777777" w:rsidR="00714DA9" w:rsidRPr="005F70BA" w:rsidRDefault="00714DA9" w:rsidP="00714DA9">
            <w:pPr>
              <w:numPr>
                <w:ilvl w:val="0"/>
                <w:numId w:val="6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A590485" w14:textId="3ED60E56" w:rsidR="00714DA9" w:rsidRPr="00714DA9" w:rsidRDefault="00714DA9" w:rsidP="00DA74FD">
            <w:pPr>
              <w:numPr>
                <w:ilvl w:val="0"/>
                <w:numId w:val="6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5F9632D4"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 xml:space="preserve">In this contribution, we identify the ISAC deployment scenarios for this SI. </w:t>
      </w:r>
    </w:p>
    <w:p w14:paraId="7F40E8A8" w14:textId="241FAE7A" w:rsidR="00F51183" w:rsidRDefault="00F51183" w:rsidP="00F51183">
      <w:pPr>
        <w:pStyle w:val="Heading1"/>
      </w:pPr>
      <w:r>
        <w:lastRenderedPageBreak/>
        <w:t>Discussion</w:t>
      </w:r>
    </w:p>
    <w:bookmarkEnd w:id="1"/>
    <w:p w14:paraId="4E33CC30" w14:textId="708B93CE" w:rsidR="00653CCE" w:rsidRDefault="00714DA9" w:rsidP="00653CCE">
      <w:pPr>
        <w:pStyle w:val="Heading2"/>
        <w:jc w:val="both"/>
      </w:pPr>
      <w:r>
        <w:t>Object Categories</w:t>
      </w:r>
      <w:r w:rsidR="0083572F">
        <w:t xml:space="preserve">, </w:t>
      </w:r>
      <w:r>
        <w:t>Use Cases</w:t>
      </w:r>
      <w:r w:rsidR="0083572F">
        <w:t xml:space="preserve"> and Deployment Scenarios</w:t>
      </w:r>
    </w:p>
    <w:p w14:paraId="5EE6DD9C" w14:textId="582EF6AC" w:rsidR="00714DA9" w:rsidRPr="009004F5" w:rsidRDefault="00714DA9" w:rsidP="00714DA9">
      <w:pPr>
        <w:rPr>
          <w:bCs/>
        </w:rPr>
      </w:pPr>
      <w:r w:rsidRPr="009004F5">
        <w:rPr>
          <w:bCs/>
        </w:rPr>
        <w:t xml:space="preserve">The </w:t>
      </w:r>
      <w:r>
        <w:rPr>
          <w:bCs/>
        </w:rPr>
        <w:t>study identifies the following targets for identification</w:t>
      </w:r>
      <w:r w:rsidRPr="009004F5">
        <w:rPr>
          <w:bCs/>
        </w:rPr>
        <w:t>:</w:t>
      </w:r>
    </w:p>
    <w:p w14:paraId="59D08EF9"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UAVs</w:t>
      </w:r>
    </w:p>
    <w:p w14:paraId="3109D67A"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 xml:space="preserve">Humans indoors and outdoors </w:t>
      </w:r>
    </w:p>
    <w:p w14:paraId="6175CF00"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Automotive vehicles (at least outdoors)</w:t>
      </w:r>
    </w:p>
    <w:p w14:paraId="7F93142E"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Automated guided vehicles (e.g. in indoor factories)</w:t>
      </w:r>
    </w:p>
    <w:p w14:paraId="487A191A" w14:textId="77777777" w:rsidR="00714DA9" w:rsidRPr="001D457E" w:rsidRDefault="00714DA9" w:rsidP="00714DA9">
      <w:pPr>
        <w:numPr>
          <w:ilvl w:val="0"/>
          <w:numId w:val="6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396EC64B" w14:textId="77777777" w:rsidR="001D6A04" w:rsidRDefault="001D6A04" w:rsidP="00C35D9C">
      <w:pPr>
        <w:jc w:val="both"/>
        <w:rPr>
          <w:b/>
          <w:bCs/>
          <w:i/>
          <w:iCs/>
          <w:sz w:val="22"/>
          <w:szCs w:val="22"/>
        </w:rPr>
      </w:pPr>
    </w:p>
    <w:p w14:paraId="1C363D97" w14:textId="0CCDB363" w:rsidR="001D6A04" w:rsidRDefault="00714DA9" w:rsidP="00C35D9C">
      <w:pPr>
        <w:jc w:val="both"/>
        <w:rPr>
          <w:sz w:val="22"/>
          <w:szCs w:val="22"/>
        </w:rPr>
      </w:pPr>
      <w:r>
        <w:rPr>
          <w:sz w:val="22"/>
          <w:szCs w:val="22"/>
        </w:rPr>
        <w:t>The specific use case for each target influences the sensing modes, the frequency bands, and the overall deployment scenarios. As such, it is necessary to discuss the use case</w:t>
      </w:r>
      <w:r w:rsidR="000E7C9C">
        <w:rPr>
          <w:sz w:val="22"/>
          <w:szCs w:val="22"/>
        </w:rPr>
        <w:t>s</w:t>
      </w:r>
      <w:r>
        <w:rPr>
          <w:sz w:val="22"/>
          <w:szCs w:val="22"/>
        </w:rPr>
        <w:t xml:space="preserve"> that 3GPP will consider for each of these targets. As an example, the target models, sensing modes, frequency bands and other deployment scenario details for a use case on “UAV flight trajectory tracing” will be different from that for a use case on “sensing for UAV intrusion detection”.  The target categories are derived from the </w:t>
      </w:r>
      <w:r w:rsidRPr="00714DA9">
        <w:rPr>
          <w:sz w:val="22"/>
          <w:szCs w:val="22"/>
        </w:rPr>
        <w:t>use case scenarios in TS 22.137 [</w:t>
      </w:r>
      <w:r>
        <w:rPr>
          <w:sz w:val="22"/>
          <w:szCs w:val="22"/>
        </w:rPr>
        <w:t>6</w:t>
      </w:r>
      <w:r w:rsidRPr="00714DA9">
        <w:rPr>
          <w:sz w:val="22"/>
          <w:szCs w:val="22"/>
        </w:rPr>
        <w:t xml:space="preserve">] and specific use cases </w:t>
      </w:r>
      <w:r>
        <w:rPr>
          <w:sz w:val="22"/>
          <w:szCs w:val="22"/>
        </w:rPr>
        <w:t xml:space="preserve">defined in </w:t>
      </w:r>
      <w:r w:rsidRPr="00714DA9">
        <w:rPr>
          <w:sz w:val="22"/>
          <w:szCs w:val="22"/>
        </w:rPr>
        <w:t>TR 22.837</w:t>
      </w:r>
      <w:r>
        <w:rPr>
          <w:sz w:val="22"/>
          <w:szCs w:val="22"/>
        </w:rPr>
        <w:t xml:space="preserve"> [7]</w:t>
      </w:r>
      <w:r w:rsidR="0083572F">
        <w:rPr>
          <w:sz w:val="22"/>
          <w:szCs w:val="22"/>
        </w:rPr>
        <w:t>.</w:t>
      </w:r>
    </w:p>
    <w:p w14:paraId="4CD2894F" w14:textId="77777777" w:rsidR="0083572F" w:rsidRDefault="0083572F" w:rsidP="00C35D9C">
      <w:pPr>
        <w:jc w:val="both"/>
        <w:rPr>
          <w:sz w:val="22"/>
          <w:szCs w:val="22"/>
        </w:rPr>
      </w:pPr>
    </w:p>
    <w:p w14:paraId="665CF00B" w14:textId="77777777" w:rsidR="0083572F" w:rsidRDefault="0083572F" w:rsidP="0083572F">
      <w:r>
        <w:t xml:space="preserve">The different target categories can be mapped to existing 3GPP evaluation/deployment scenarios that can serve as the baseline for any ISAC specific deployment scenarios. </w:t>
      </w:r>
    </w:p>
    <w:p w14:paraId="1671B54F" w14:textId="77777777" w:rsidR="0083572F" w:rsidRDefault="0083572F" w:rsidP="0083572F"/>
    <w:p w14:paraId="23454CFA" w14:textId="77777777" w:rsidR="0083572F" w:rsidRDefault="0083572F" w:rsidP="0083572F">
      <w:r>
        <w:t>To identify the parameters related to the sensing target(s) that need to be added to each scenario, there is a need to further identify the specific use cases to be modeled e.g. Level 1 vs Level 2 UAV detection with parameter examples that include velocity, and number and size of targets.</w:t>
      </w:r>
    </w:p>
    <w:p w14:paraId="5018BA49" w14:textId="77777777" w:rsidR="0083572F" w:rsidRDefault="0083572F" w:rsidP="0083572F">
      <w:pPr>
        <w:jc w:val="both"/>
        <w:rPr>
          <w:sz w:val="22"/>
          <w:szCs w:val="22"/>
        </w:rPr>
      </w:pPr>
      <w:r>
        <w:rPr>
          <w:sz w:val="22"/>
          <w:szCs w:val="22"/>
        </w:rPr>
        <w:t xml:space="preserve">The existing target categories, corresponding use cases and evaluation scenarios are captured in Table 1. </w:t>
      </w:r>
    </w:p>
    <w:p w14:paraId="34A6CBEB" w14:textId="77777777" w:rsidR="0083572F" w:rsidRDefault="0083572F" w:rsidP="0083572F"/>
    <w:p w14:paraId="2D0D1E2A" w14:textId="77777777" w:rsidR="0083572F" w:rsidRPr="00AD0970" w:rsidRDefault="0083572F" w:rsidP="0083572F">
      <w:pPr>
        <w:jc w:val="both"/>
        <w:rPr>
          <w:sz w:val="22"/>
          <w:szCs w:val="22"/>
        </w:rPr>
      </w:pPr>
      <w:r w:rsidRPr="00AD0970">
        <w:rPr>
          <w:sz w:val="22"/>
          <w:szCs w:val="22"/>
        </w:rPr>
        <w:t>The deployment scenarios for ISAC should be defined in an abstract enough manner to cover multiple use cases. On the specific use cases to be modeled:</w:t>
      </w:r>
    </w:p>
    <w:p w14:paraId="6B4B0433" w14:textId="2DB7E8D8" w:rsidR="0083572F" w:rsidRPr="00AD0970" w:rsidRDefault="0083572F" w:rsidP="0083572F">
      <w:pPr>
        <w:pStyle w:val="ListParagraph"/>
        <w:numPr>
          <w:ilvl w:val="0"/>
          <w:numId w:val="73"/>
        </w:numPr>
        <w:ind w:leftChars="0"/>
        <w:jc w:val="both"/>
        <w:rPr>
          <w:sz w:val="22"/>
          <w:szCs w:val="22"/>
        </w:rPr>
      </w:pPr>
      <w:r w:rsidRPr="00AD0970">
        <w:rPr>
          <w:sz w:val="22"/>
          <w:szCs w:val="22"/>
        </w:rPr>
        <w:t xml:space="preserve">For UAV targets, at least use case on UAV flight trajectory tracing and use cse on sensing for UAV </w:t>
      </w:r>
      <w:r w:rsidR="00AD0970" w:rsidRPr="00AD0970">
        <w:rPr>
          <w:sz w:val="22"/>
          <w:szCs w:val="22"/>
        </w:rPr>
        <w:t>intrusion</w:t>
      </w:r>
      <w:r w:rsidRPr="00AD0970">
        <w:rPr>
          <w:sz w:val="22"/>
          <w:szCs w:val="22"/>
        </w:rPr>
        <w:t xml:space="preserve"> detection (level 1 and 2) should be selected. </w:t>
      </w:r>
    </w:p>
    <w:p w14:paraId="37ED1BA7" w14:textId="740A6DCD" w:rsidR="0083572F" w:rsidRPr="00AD0970" w:rsidRDefault="00AD0970" w:rsidP="0083572F">
      <w:pPr>
        <w:pStyle w:val="ListParagraph"/>
        <w:numPr>
          <w:ilvl w:val="0"/>
          <w:numId w:val="73"/>
        </w:numPr>
        <w:ind w:leftChars="0"/>
        <w:jc w:val="both"/>
        <w:rPr>
          <w:sz w:val="22"/>
          <w:szCs w:val="22"/>
        </w:rPr>
      </w:pPr>
      <w:r w:rsidRPr="00AD0970">
        <w:rPr>
          <w:sz w:val="22"/>
          <w:szCs w:val="22"/>
        </w:rPr>
        <w:t>For human</w:t>
      </w:r>
      <w:r w:rsidR="0083572F" w:rsidRPr="00AD0970">
        <w:rPr>
          <w:sz w:val="22"/>
          <w:szCs w:val="22"/>
        </w:rPr>
        <w:t xml:space="preserve"> indoors and outdoors targets, at least the use cases on  intruder detection in and surrounding a smart home and Use case public safety search and rescue or apprehend should be selected.</w:t>
      </w:r>
    </w:p>
    <w:p w14:paraId="1E4AAA90" w14:textId="16886292" w:rsidR="0083572F" w:rsidRPr="00AD0970" w:rsidRDefault="0083572F" w:rsidP="0083572F">
      <w:pPr>
        <w:pStyle w:val="ListParagraph"/>
        <w:numPr>
          <w:ilvl w:val="0"/>
          <w:numId w:val="73"/>
        </w:numPr>
        <w:ind w:leftChars="0"/>
        <w:jc w:val="both"/>
        <w:rPr>
          <w:sz w:val="22"/>
          <w:szCs w:val="22"/>
        </w:rPr>
      </w:pPr>
      <w:r w:rsidRPr="00AD0970">
        <w:rPr>
          <w:sz w:val="22"/>
          <w:szCs w:val="22"/>
        </w:rPr>
        <w:t xml:space="preserve">For the automotive vehicle (at least outdoors) target, at least the use case of sensing for parking space determination and use case for sensing for tourist spot traffic management should be </w:t>
      </w:r>
      <w:r w:rsidR="00AD0970" w:rsidRPr="00AD0970">
        <w:rPr>
          <w:sz w:val="22"/>
          <w:szCs w:val="22"/>
        </w:rPr>
        <w:t>selected.</w:t>
      </w:r>
    </w:p>
    <w:p w14:paraId="317E286F" w14:textId="77777777" w:rsidR="0083572F" w:rsidRPr="00AD0970" w:rsidRDefault="0083572F" w:rsidP="0083572F">
      <w:pPr>
        <w:pStyle w:val="ListParagraph"/>
        <w:numPr>
          <w:ilvl w:val="0"/>
          <w:numId w:val="73"/>
        </w:numPr>
        <w:ind w:leftChars="0"/>
        <w:jc w:val="both"/>
        <w:rPr>
          <w:sz w:val="22"/>
          <w:szCs w:val="22"/>
        </w:rPr>
      </w:pPr>
      <w:r w:rsidRPr="00AD0970">
        <w:rPr>
          <w:sz w:val="22"/>
          <w:szCs w:val="22"/>
        </w:rPr>
        <w:t>For the AGV, at least the use case on AMR collision avoidance in smart factories should be selected.</w:t>
      </w:r>
    </w:p>
    <w:p w14:paraId="40F90A4E" w14:textId="77777777" w:rsidR="0083572F" w:rsidRDefault="0083572F" w:rsidP="0083572F"/>
    <w:p w14:paraId="6CC2847C" w14:textId="77777777" w:rsidR="00714DA9" w:rsidRDefault="00714DA9" w:rsidP="00C35D9C">
      <w:pPr>
        <w:jc w:val="both"/>
        <w:rPr>
          <w:sz w:val="22"/>
          <w:szCs w:val="22"/>
        </w:rPr>
      </w:pPr>
    </w:p>
    <w:p w14:paraId="65639F22" w14:textId="70AE0A19" w:rsidR="0083572F" w:rsidRPr="00714DA9" w:rsidRDefault="00AD0970" w:rsidP="0083572F">
      <w:pPr>
        <w:jc w:val="center"/>
        <w:rPr>
          <w:b/>
          <w:bCs/>
          <w:i/>
          <w:iCs/>
        </w:rPr>
      </w:pPr>
      <w:r>
        <w:rPr>
          <w:b/>
          <w:bCs/>
          <w:i/>
          <w:iCs/>
        </w:rPr>
        <w:t xml:space="preserve">Observation 1: </w:t>
      </w:r>
      <w:r w:rsidR="0083572F">
        <w:rPr>
          <w:b/>
          <w:bCs/>
          <w:i/>
          <w:iCs/>
        </w:rPr>
        <w:t>Target Category, Corresponding Use Cases and Evaluation Scenarios</w:t>
      </w:r>
    </w:p>
    <w:p w14:paraId="39DCD81C" w14:textId="77777777" w:rsidR="0083572F" w:rsidRDefault="0083572F" w:rsidP="0083572F">
      <w:pPr>
        <w:jc w:val="both"/>
        <w:rPr>
          <w:b/>
          <w:bCs/>
          <w:i/>
          <w:iCs/>
        </w:rPr>
      </w:pPr>
    </w:p>
    <w:tbl>
      <w:tblPr>
        <w:tblW w:w="9350" w:type="dxa"/>
        <w:tblLook w:val="04A0" w:firstRow="1" w:lastRow="0" w:firstColumn="1" w:lastColumn="0" w:noHBand="0" w:noVBand="1"/>
      </w:tblPr>
      <w:tblGrid>
        <w:gridCol w:w="838"/>
        <w:gridCol w:w="1190"/>
        <w:gridCol w:w="763"/>
        <w:gridCol w:w="5214"/>
        <w:gridCol w:w="1345"/>
      </w:tblGrid>
      <w:tr w:rsidR="0083572F" w:rsidRPr="00714DA9" w14:paraId="5FD35202" w14:textId="77777777" w:rsidTr="002E1B47">
        <w:trPr>
          <w:trHeight w:val="62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685B6E34" w14:textId="77777777" w:rsidR="0083572F" w:rsidRPr="00714DA9" w:rsidRDefault="0083572F" w:rsidP="002E1B47">
            <w:pPr>
              <w:jc w:val="center"/>
              <w:rPr>
                <w:color w:val="000000"/>
                <w:sz w:val="16"/>
                <w:szCs w:val="16"/>
              </w:rPr>
            </w:pPr>
            <w:r w:rsidRPr="00714DA9">
              <w:rPr>
                <w:color w:val="000000"/>
                <w:sz w:val="16"/>
                <w:szCs w:val="16"/>
              </w:rPr>
              <w:t>Scenario</w:t>
            </w:r>
          </w:p>
        </w:tc>
        <w:tc>
          <w:tcPr>
            <w:tcW w:w="1048" w:type="dxa"/>
            <w:tcBorders>
              <w:top w:val="single" w:sz="4" w:space="0" w:color="auto"/>
              <w:left w:val="nil"/>
              <w:bottom w:val="single" w:sz="4" w:space="0" w:color="auto"/>
              <w:right w:val="single" w:sz="4" w:space="0" w:color="auto"/>
            </w:tcBorders>
            <w:shd w:val="clear" w:color="auto" w:fill="auto"/>
            <w:hideMark/>
          </w:tcPr>
          <w:p w14:paraId="169FBE66" w14:textId="77777777" w:rsidR="0083572F" w:rsidRPr="00714DA9" w:rsidRDefault="0083572F" w:rsidP="002E1B47">
            <w:pPr>
              <w:jc w:val="center"/>
              <w:rPr>
                <w:color w:val="000000"/>
                <w:sz w:val="16"/>
                <w:szCs w:val="16"/>
              </w:rPr>
            </w:pPr>
            <w:r w:rsidRPr="00714DA9">
              <w:rPr>
                <w:color w:val="000000"/>
                <w:sz w:val="16"/>
                <w:szCs w:val="16"/>
              </w:rPr>
              <w:t>Target Category</w:t>
            </w:r>
          </w:p>
        </w:tc>
        <w:tc>
          <w:tcPr>
            <w:tcW w:w="724" w:type="dxa"/>
            <w:tcBorders>
              <w:top w:val="single" w:sz="4" w:space="0" w:color="auto"/>
              <w:left w:val="nil"/>
              <w:bottom w:val="single" w:sz="4" w:space="0" w:color="auto"/>
              <w:right w:val="single" w:sz="4" w:space="0" w:color="auto"/>
            </w:tcBorders>
            <w:shd w:val="clear" w:color="auto" w:fill="auto"/>
            <w:hideMark/>
          </w:tcPr>
          <w:p w14:paraId="09580C0D" w14:textId="77777777" w:rsidR="0083572F" w:rsidRPr="00714DA9" w:rsidRDefault="0083572F" w:rsidP="002E1B47">
            <w:pPr>
              <w:jc w:val="center"/>
              <w:rPr>
                <w:color w:val="000000"/>
                <w:sz w:val="16"/>
                <w:szCs w:val="16"/>
              </w:rPr>
            </w:pPr>
            <w:r w:rsidRPr="00714DA9">
              <w:rPr>
                <w:color w:val="000000"/>
                <w:sz w:val="16"/>
                <w:szCs w:val="16"/>
              </w:rPr>
              <w:t>Use Case index (22.837)</w:t>
            </w:r>
          </w:p>
        </w:tc>
        <w:tc>
          <w:tcPr>
            <w:tcW w:w="5485" w:type="dxa"/>
            <w:tcBorders>
              <w:top w:val="single" w:sz="4" w:space="0" w:color="auto"/>
              <w:left w:val="nil"/>
              <w:bottom w:val="single" w:sz="4" w:space="0" w:color="auto"/>
              <w:right w:val="single" w:sz="4" w:space="0" w:color="auto"/>
            </w:tcBorders>
            <w:shd w:val="clear" w:color="auto" w:fill="auto"/>
            <w:hideMark/>
          </w:tcPr>
          <w:p w14:paraId="11D2FCA8" w14:textId="77777777" w:rsidR="0083572F" w:rsidRPr="00714DA9" w:rsidRDefault="0083572F" w:rsidP="002E1B47">
            <w:pPr>
              <w:jc w:val="center"/>
              <w:rPr>
                <w:color w:val="000000"/>
                <w:sz w:val="16"/>
                <w:szCs w:val="16"/>
              </w:rPr>
            </w:pPr>
            <w:r w:rsidRPr="00714DA9">
              <w:rPr>
                <w:color w:val="000000"/>
                <w:sz w:val="16"/>
                <w:szCs w:val="16"/>
              </w:rPr>
              <w:t>Use Case Description (22.837)</w:t>
            </w:r>
          </w:p>
        </w:tc>
        <w:tc>
          <w:tcPr>
            <w:tcW w:w="1345" w:type="dxa"/>
            <w:tcBorders>
              <w:top w:val="single" w:sz="4" w:space="0" w:color="auto"/>
              <w:left w:val="nil"/>
              <w:bottom w:val="single" w:sz="4" w:space="0" w:color="auto"/>
              <w:right w:val="single" w:sz="4" w:space="0" w:color="auto"/>
            </w:tcBorders>
            <w:shd w:val="clear" w:color="auto" w:fill="auto"/>
            <w:hideMark/>
          </w:tcPr>
          <w:p w14:paraId="663379C4" w14:textId="77777777" w:rsidR="0083572F" w:rsidRPr="00714DA9" w:rsidRDefault="0083572F" w:rsidP="002E1B47">
            <w:pPr>
              <w:jc w:val="center"/>
              <w:rPr>
                <w:color w:val="000000"/>
                <w:sz w:val="16"/>
                <w:szCs w:val="16"/>
              </w:rPr>
            </w:pPr>
            <w:r w:rsidRPr="00714DA9">
              <w:rPr>
                <w:color w:val="000000"/>
                <w:sz w:val="16"/>
                <w:szCs w:val="16"/>
              </w:rPr>
              <w:t>Evaluation Scenarios</w:t>
            </w:r>
          </w:p>
        </w:tc>
      </w:tr>
      <w:tr w:rsidR="0083572F" w:rsidRPr="00714DA9" w14:paraId="137AC176" w14:textId="77777777" w:rsidTr="002E1B47">
        <w:trPr>
          <w:trHeight w:val="320"/>
        </w:trPr>
        <w:tc>
          <w:tcPr>
            <w:tcW w:w="748" w:type="dxa"/>
            <w:vMerge w:val="restart"/>
            <w:tcBorders>
              <w:top w:val="nil"/>
              <w:left w:val="single" w:sz="4" w:space="0" w:color="auto"/>
              <w:bottom w:val="single" w:sz="4" w:space="0" w:color="auto"/>
              <w:right w:val="single" w:sz="4" w:space="0" w:color="auto"/>
            </w:tcBorders>
            <w:shd w:val="clear" w:color="auto" w:fill="auto"/>
            <w:hideMark/>
          </w:tcPr>
          <w:p w14:paraId="48FDEF97" w14:textId="77777777" w:rsidR="0083572F" w:rsidRPr="00714DA9" w:rsidRDefault="0083572F" w:rsidP="002E1B47">
            <w:pPr>
              <w:jc w:val="center"/>
              <w:rPr>
                <w:color w:val="000000"/>
                <w:sz w:val="16"/>
                <w:szCs w:val="16"/>
              </w:rPr>
            </w:pPr>
            <w:r w:rsidRPr="00714DA9">
              <w:rPr>
                <w:color w:val="000000"/>
                <w:sz w:val="16"/>
                <w:szCs w:val="16"/>
              </w:rPr>
              <w:t>Object Detection and Tracking</w:t>
            </w: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50DD5E07" w14:textId="77777777" w:rsidR="0083572F" w:rsidRPr="00714DA9" w:rsidRDefault="0083572F" w:rsidP="002E1B47">
            <w:pPr>
              <w:jc w:val="center"/>
              <w:rPr>
                <w:color w:val="000000"/>
                <w:sz w:val="16"/>
                <w:szCs w:val="16"/>
              </w:rPr>
            </w:pPr>
            <w:r w:rsidRPr="00714DA9">
              <w:rPr>
                <w:color w:val="000000"/>
                <w:sz w:val="16"/>
                <w:szCs w:val="16"/>
              </w:rPr>
              <w:t xml:space="preserve">UAV </w:t>
            </w:r>
          </w:p>
        </w:tc>
        <w:tc>
          <w:tcPr>
            <w:tcW w:w="724" w:type="dxa"/>
            <w:tcBorders>
              <w:top w:val="nil"/>
              <w:left w:val="nil"/>
              <w:bottom w:val="single" w:sz="4" w:space="0" w:color="auto"/>
              <w:right w:val="single" w:sz="4" w:space="0" w:color="auto"/>
            </w:tcBorders>
            <w:shd w:val="clear" w:color="auto" w:fill="auto"/>
            <w:noWrap/>
            <w:hideMark/>
          </w:tcPr>
          <w:p w14:paraId="576D1B24" w14:textId="77777777" w:rsidR="0083572F" w:rsidRPr="00714DA9" w:rsidRDefault="0083572F" w:rsidP="002E1B47">
            <w:pPr>
              <w:jc w:val="center"/>
              <w:rPr>
                <w:color w:val="000000"/>
                <w:sz w:val="16"/>
                <w:szCs w:val="16"/>
              </w:rPr>
            </w:pPr>
            <w:r w:rsidRPr="00714DA9">
              <w:rPr>
                <w:color w:val="000000"/>
                <w:sz w:val="16"/>
                <w:szCs w:val="16"/>
              </w:rPr>
              <w:t>5.10</w:t>
            </w:r>
          </w:p>
        </w:tc>
        <w:tc>
          <w:tcPr>
            <w:tcW w:w="5485" w:type="dxa"/>
            <w:tcBorders>
              <w:top w:val="nil"/>
              <w:left w:val="nil"/>
              <w:bottom w:val="single" w:sz="4" w:space="0" w:color="auto"/>
              <w:right w:val="single" w:sz="4" w:space="0" w:color="auto"/>
            </w:tcBorders>
            <w:shd w:val="clear" w:color="auto" w:fill="auto"/>
            <w:hideMark/>
          </w:tcPr>
          <w:p w14:paraId="0FB723CD" w14:textId="77777777" w:rsidR="0083572F" w:rsidRPr="00714DA9" w:rsidRDefault="0083572F" w:rsidP="002E1B47">
            <w:pPr>
              <w:rPr>
                <w:color w:val="000000"/>
                <w:sz w:val="16"/>
                <w:szCs w:val="16"/>
              </w:rPr>
            </w:pPr>
            <w:r w:rsidRPr="00714DA9">
              <w:rPr>
                <w:color w:val="000000"/>
                <w:sz w:val="16"/>
                <w:szCs w:val="16"/>
              </w:rPr>
              <w:t>Use case on UAV flight trajectory tracing</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7FE51C47" w14:textId="77777777" w:rsidR="0083572F" w:rsidRPr="00714DA9" w:rsidRDefault="0083572F" w:rsidP="002E1B47">
            <w:pPr>
              <w:jc w:val="center"/>
              <w:rPr>
                <w:color w:val="000000"/>
                <w:sz w:val="16"/>
                <w:szCs w:val="16"/>
              </w:rPr>
            </w:pPr>
            <w:r w:rsidRPr="00714DA9">
              <w:rPr>
                <w:color w:val="000000"/>
                <w:sz w:val="16"/>
                <w:szCs w:val="16"/>
              </w:rPr>
              <w:t xml:space="preserve">UAV </w:t>
            </w:r>
            <w:r w:rsidRPr="00714DA9">
              <w:rPr>
                <w:color w:val="000000"/>
                <w:sz w:val="16"/>
                <w:szCs w:val="16"/>
              </w:rPr>
              <w:br/>
              <w:t>(TR 36.777 [2])</w:t>
            </w:r>
          </w:p>
        </w:tc>
      </w:tr>
      <w:tr w:rsidR="0083572F" w:rsidRPr="00714DA9" w14:paraId="21F82D18"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75C9478"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5B8C02B"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7BB12622" w14:textId="77777777" w:rsidR="0083572F" w:rsidRPr="00714DA9" w:rsidRDefault="0083572F" w:rsidP="002E1B47">
            <w:pPr>
              <w:jc w:val="center"/>
              <w:rPr>
                <w:color w:val="000000"/>
                <w:sz w:val="16"/>
                <w:szCs w:val="16"/>
              </w:rPr>
            </w:pPr>
            <w:r w:rsidRPr="00714DA9">
              <w:rPr>
                <w:color w:val="000000"/>
                <w:sz w:val="16"/>
                <w:szCs w:val="16"/>
              </w:rPr>
              <w:t>5.12</w:t>
            </w:r>
          </w:p>
        </w:tc>
        <w:tc>
          <w:tcPr>
            <w:tcW w:w="5485" w:type="dxa"/>
            <w:tcBorders>
              <w:top w:val="nil"/>
              <w:left w:val="nil"/>
              <w:bottom w:val="single" w:sz="4" w:space="0" w:color="auto"/>
              <w:right w:val="single" w:sz="4" w:space="0" w:color="auto"/>
            </w:tcBorders>
            <w:shd w:val="clear" w:color="auto" w:fill="auto"/>
            <w:hideMark/>
          </w:tcPr>
          <w:p w14:paraId="5610D17F" w14:textId="77777777" w:rsidR="0083572F" w:rsidRPr="00714DA9" w:rsidRDefault="0083572F" w:rsidP="002E1B47">
            <w:pPr>
              <w:rPr>
                <w:color w:val="000000"/>
                <w:sz w:val="16"/>
                <w:szCs w:val="16"/>
              </w:rPr>
            </w:pPr>
            <w:r w:rsidRPr="00714DA9">
              <w:rPr>
                <w:color w:val="000000"/>
                <w:sz w:val="16"/>
                <w:szCs w:val="16"/>
              </w:rPr>
              <w:t>Use case on Network assisted sensing to avoid UAV collision</w:t>
            </w:r>
          </w:p>
        </w:tc>
        <w:tc>
          <w:tcPr>
            <w:tcW w:w="1345" w:type="dxa"/>
            <w:vMerge/>
            <w:tcBorders>
              <w:top w:val="nil"/>
              <w:left w:val="single" w:sz="4" w:space="0" w:color="auto"/>
              <w:bottom w:val="single" w:sz="4" w:space="0" w:color="auto"/>
              <w:right w:val="single" w:sz="4" w:space="0" w:color="auto"/>
            </w:tcBorders>
            <w:hideMark/>
          </w:tcPr>
          <w:p w14:paraId="5E41EB99" w14:textId="77777777" w:rsidR="0083572F" w:rsidRPr="00714DA9" w:rsidRDefault="0083572F" w:rsidP="002E1B47">
            <w:pPr>
              <w:rPr>
                <w:color w:val="000000"/>
                <w:sz w:val="16"/>
                <w:szCs w:val="16"/>
              </w:rPr>
            </w:pPr>
          </w:p>
        </w:tc>
      </w:tr>
      <w:tr w:rsidR="0083572F" w:rsidRPr="00714DA9" w14:paraId="6C995689"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48E6A365"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31743F0"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E963DC2" w14:textId="77777777" w:rsidR="0083572F" w:rsidRPr="00714DA9" w:rsidRDefault="0083572F"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24CC00B6" w14:textId="77777777" w:rsidR="0083572F" w:rsidRPr="00714DA9" w:rsidRDefault="0083572F" w:rsidP="002E1B47">
            <w:pPr>
              <w:rPr>
                <w:color w:val="000000"/>
                <w:sz w:val="16"/>
                <w:szCs w:val="16"/>
              </w:rPr>
            </w:pPr>
            <w:r w:rsidRPr="00714DA9">
              <w:rPr>
                <w:color w:val="000000"/>
                <w:sz w:val="16"/>
                <w:szCs w:val="16"/>
              </w:rPr>
              <w:t>Use case on sensing for UAV intrusion detection (level 1)</w:t>
            </w:r>
          </w:p>
        </w:tc>
        <w:tc>
          <w:tcPr>
            <w:tcW w:w="1345" w:type="dxa"/>
            <w:vMerge/>
            <w:tcBorders>
              <w:top w:val="nil"/>
              <w:left w:val="single" w:sz="4" w:space="0" w:color="auto"/>
              <w:bottom w:val="single" w:sz="4" w:space="0" w:color="auto"/>
              <w:right w:val="single" w:sz="4" w:space="0" w:color="auto"/>
            </w:tcBorders>
            <w:hideMark/>
          </w:tcPr>
          <w:p w14:paraId="414419AA" w14:textId="77777777" w:rsidR="0083572F" w:rsidRPr="00714DA9" w:rsidRDefault="0083572F" w:rsidP="002E1B47">
            <w:pPr>
              <w:rPr>
                <w:color w:val="000000"/>
                <w:sz w:val="16"/>
                <w:szCs w:val="16"/>
              </w:rPr>
            </w:pPr>
          </w:p>
        </w:tc>
      </w:tr>
      <w:tr w:rsidR="0083572F" w:rsidRPr="00714DA9" w14:paraId="575F8155"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5199C66C"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35DF26E"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62A2D98" w14:textId="77777777" w:rsidR="0083572F" w:rsidRPr="00714DA9" w:rsidRDefault="0083572F"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6B23EC92" w14:textId="77777777" w:rsidR="0083572F" w:rsidRPr="00714DA9" w:rsidRDefault="0083572F" w:rsidP="002E1B47">
            <w:pPr>
              <w:rPr>
                <w:color w:val="000000"/>
                <w:sz w:val="16"/>
                <w:szCs w:val="16"/>
              </w:rPr>
            </w:pPr>
            <w:r w:rsidRPr="00714DA9">
              <w:rPr>
                <w:color w:val="000000"/>
                <w:sz w:val="16"/>
                <w:szCs w:val="16"/>
              </w:rPr>
              <w:t>Use case on sensing for UAV intrusion detection (level 2)</w:t>
            </w:r>
          </w:p>
        </w:tc>
        <w:tc>
          <w:tcPr>
            <w:tcW w:w="1345" w:type="dxa"/>
            <w:vMerge/>
            <w:tcBorders>
              <w:top w:val="nil"/>
              <w:left w:val="single" w:sz="4" w:space="0" w:color="auto"/>
              <w:bottom w:val="single" w:sz="4" w:space="0" w:color="auto"/>
              <w:right w:val="single" w:sz="4" w:space="0" w:color="auto"/>
            </w:tcBorders>
            <w:hideMark/>
          </w:tcPr>
          <w:p w14:paraId="5C377A66" w14:textId="77777777" w:rsidR="0083572F" w:rsidRPr="00714DA9" w:rsidRDefault="0083572F" w:rsidP="002E1B47">
            <w:pPr>
              <w:rPr>
                <w:color w:val="000000"/>
                <w:sz w:val="16"/>
                <w:szCs w:val="16"/>
              </w:rPr>
            </w:pPr>
          </w:p>
        </w:tc>
      </w:tr>
      <w:tr w:rsidR="0083572F" w:rsidRPr="00714DA9" w14:paraId="498D1C40"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05F17166"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A980F87"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6986DBB" w14:textId="77777777" w:rsidR="0083572F" w:rsidRPr="00714DA9" w:rsidRDefault="0083572F"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0B687E9" w14:textId="77777777" w:rsidR="0083572F" w:rsidRPr="00714DA9" w:rsidRDefault="0083572F" w:rsidP="002E1B47">
            <w:pPr>
              <w:rPr>
                <w:color w:val="000000"/>
                <w:sz w:val="16"/>
                <w:szCs w:val="16"/>
              </w:rPr>
            </w:pPr>
            <w:r w:rsidRPr="00714DA9">
              <w:rPr>
                <w:color w:val="000000"/>
                <w:sz w:val="16"/>
                <w:szCs w:val="16"/>
              </w:rPr>
              <w:t xml:space="preserve">Use case of </w:t>
            </w:r>
            <w:r w:rsidRPr="00714DA9">
              <w:rPr>
                <w:color w:val="000000"/>
                <w:sz w:val="16"/>
                <w:szCs w:val="16"/>
                <w:u w:val="single"/>
              </w:rPr>
              <w:t>UAVs</w:t>
            </w:r>
            <w:r w:rsidRPr="00714DA9">
              <w:rPr>
                <w:color w:val="000000"/>
                <w:sz w:val="16"/>
                <w:szCs w:val="16"/>
              </w:rPr>
              <w:t>/vehicles/pedestrians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6588BB7A" w14:textId="77777777" w:rsidR="0083572F" w:rsidRPr="00714DA9" w:rsidRDefault="0083572F" w:rsidP="002E1B47">
            <w:pPr>
              <w:rPr>
                <w:color w:val="000000"/>
                <w:sz w:val="16"/>
                <w:szCs w:val="16"/>
              </w:rPr>
            </w:pPr>
          </w:p>
        </w:tc>
      </w:tr>
      <w:tr w:rsidR="0083572F" w:rsidRPr="00714DA9" w14:paraId="36D9FBFB"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4581906D"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168E82E3"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743FF768"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550352C8"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7B8BA230"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70D68AFA"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3A49F47"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3D7F517E" w14:textId="77777777" w:rsidR="0083572F" w:rsidRPr="00714DA9" w:rsidRDefault="0083572F" w:rsidP="002E1B47">
            <w:pPr>
              <w:jc w:val="center"/>
              <w:rPr>
                <w:color w:val="000000"/>
                <w:sz w:val="16"/>
                <w:szCs w:val="16"/>
              </w:rPr>
            </w:pPr>
            <w:r w:rsidRPr="00714DA9">
              <w:rPr>
                <w:color w:val="000000"/>
                <w:sz w:val="16"/>
                <w:szCs w:val="16"/>
              </w:rPr>
              <w:t>Human Indoors and Outdoors</w:t>
            </w:r>
          </w:p>
        </w:tc>
        <w:tc>
          <w:tcPr>
            <w:tcW w:w="724" w:type="dxa"/>
            <w:tcBorders>
              <w:top w:val="nil"/>
              <w:left w:val="nil"/>
              <w:bottom w:val="single" w:sz="4" w:space="0" w:color="auto"/>
              <w:right w:val="single" w:sz="4" w:space="0" w:color="auto"/>
            </w:tcBorders>
            <w:shd w:val="clear" w:color="auto" w:fill="auto"/>
            <w:noWrap/>
            <w:hideMark/>
          </w:tcPr>
          <w:p w14:paraId="58661B6D" w14:textId="77777777" w:rsidR="0083572F" w:rsidRPr="00714DA9" w:rsidRDefault="0083572F" w:rsidP="002E1B47">
            <w:pPr>
              <w:jc w:val="center"/>
              <w:rPr>
                <w:color w:val="000000"/>
                <w:sz w:val="16"/>
                <w:szCs w:val="16"/>
              </w:rPr>
            </w:pPr>
            <w:r w:rsidRPr="00714DA9">
              <w:rPr>
                <w:color w:val="000000"/>
                <w:sz w:val="16"/>
                <w:szCs w:val="16"/>
              </w:rPr>
              <w:t>5.1</w:t>
            </w:r>
          </w:p>
        </w:tc>
        <w:tc>
          <w:tcPr>
            <w:tcW w:w="5485" w:type="dxa"/>
            <w:tcBorders>
              <w:top w:val="nil"/>
              <w:left w:val="nil"/>
              <w:bottom w:val="single" w:sz="4" w:space="0" w:color="auto"/>
              <w:right w:val="single" w:sz="4" w:space="0" w:color="auto"/>
            </w:tcBorders>
            <w:shd w:val="clear" w:color="auto" w:fill="auto"/>
            <w:hideMark/>
          </w:tcPr>
          <w:p w14:paraId="6036F777" w14:textId="77777777" w:rsidR="0083572F" w:rsidRPr="00714DA9" w:rsidRDefault="0083572F" w:rsidP="002E1B47">
            <w:pPr>
              <w:rPr>
                <w:color w:val="000000"/>
                <w:sz w:val="16"/>
                <w:szCs w:val="16"/>
              </w:rPr>
            </w:pPr>
            <w:r w:rsidRPr="00714DA9">
              <w:rPr>
                <w:color w:val="000000"/>
                <w:sz w:val="16"/>
                <w:szCs w:val="16"/>
              </w:rPr>
              <w:t>Use case of intruder detection in smart home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37C08C63" w14:textId="77777777" w:rsidR="0083572F" w:rsidRPr="00714DA9" w:rsidRDefault="0083572F" w:rsidP="002E1B47">
            <w:pPr>
              <w:jc w:val="center"/>
              <w:rPr>
                <w:color w:val="000000"/>
                <w:sz w:val="16"/>
                <w:szCs w:val="16"/>
              </w:rPr>
            </w:pPr>
            <w:r w:rsidRPr="00714DA9">
              <w:rPr>
                <w:color w:val="000000"/>
                <w:sz w:val="16"/>
                <w:szCs w:val="16"/>
              </w:rPr>
              <w:t xml:space="preserve">Indoor Office, UMi-street canyon, RMA, UMa </w:t>
            </w:r>
            <w:r w:rsidRPr="00714DA9">
              <w:rPr>
                <w:color w:val="000000"/>
                <w:sz w:val="16"/>
                <w:szCs w:val="16"/>
              </w:rPr>
              <w:br/>
              <w:t>(TR 38.901 [1])</w:t>
            </w:r>
          </w:p>
        </w:tc>
      </w:tr>
      <w:tr w:rsidR="0083572F" w:rsidRPr="00714DA9" w14:paraId="7AB35F1F"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719E90ED"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B2ADAE4"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61C5456" w14:textId="77777777" w:rsidR="0083572F" w:rsidRPr="00714DA9" w:rsidRDefault="0083572F" w:rsidP="002E1B47">
            <w:pPr>
              <w:jc w:val="center"/>
              <w:rPr>
                <w:color w:val="000000"/>
                <w:sz w:val="16"/>
                <w:szCs w:val="16"/>
              </w:rPr>
            </w:pPr>
            <w:r w:rsidRPr="00714DA9">
              <w:rPr>
                <w:color w:val="000000"/>
                <w:sz w:val="16"/>
                <w:szCs w:val="16"/>
              </w:rPr>
              <w:t>5.6</w:t>
            </w:r>
          </w:p>
        </w:tc>
        <w:tc>
          <w:tcPr>
            <w:tcW w:w="5485" w:type="dxa"/>
            <w:tcBorders>
              <w:top w:val="nil"/>
              <w:left w:val="nil"/>
              <w:bottom w:val="single" w:sz="4" w:space="0" w:color="auto"/>
              <w:right w:val="single" w:sz="4" w:space="0" w:color="auto"/>
            </w:tcBorders>
            <w:shd w:val="clear" w:color="auto" w:fill="auto"/>
            <w:hideMark/>
          </w:tcPr>
          <w:p w14:paraId="67DC5CA7" w14:textId="77777777" w:rsidR="0083572F" w:rsidRPr="00714DA9" w:rsidRDefault="0083572F" w:rsidP="002E1B47">
            <w:pPr>
              <w:rPr>
                <w:color w:val="000000"/>
                <w:sz w:val="16"/>
                <w:szCs w:val="16"/>
              </w:rPr>
            </w:pPr>
            <w:r w:rsidRPr="00714DA9">
              <w:rPr>
                <w:color w:val="000000"/>
                <w:sz w:val="16"/>
                <w:szCs w:val="16"/>
              </w:rPr>
              <w:t>Use case on intruder detection in surroundings of smart home</w:t>
            </w:r>
          </w:p>
        </w:tc>
        <w:tc>
          <w:tcPr>
            <w:tcW w:w="1345" w:type="dxa"/>
            <w:vMerge/>
            <w:tcBorders>
              <w:top w:val="nil"/>
              <w:left w:val="single" w:sz="4" w:space="0" w:color="auto"/>
              <w:bottom w:val="single" w:sz="4" w:space="0" w:color="auto"/>
              <w:right w:val="single" w:sz="4" w:space="0" w:color="auto"/>
            </w:tcBorders>
            <w:hideMark/>
          </w:tcPr>
          <w:p w14:paraId="0BDB64B6" w14:textId="77777777" w:rsidR="0083572F" w:rsidRPr="00714DA9" w:rsidRDefault="0083572F" w:rsidP="002E1B47">
            <w:pPr>
              <w:rPr>
                <w:color w:val="000000"/>
                <w:sz w:val="16"/>
                <w:szCs w:val="16"/>
              </w:rPr>
            </w:pPr>
          </w:p>
        </w:tc>
      </w:tr>
      <w:tr w:rsidR="0083572F" w:rsidRPr="00714DA9" w14:paraId="4750C03B"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4E5533A1"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5AA7BA2"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855CF04" w14:textId="77777777" w:rsidR="0083572F" w:rsidRPr="00714DA9" w:rsidRDefault="0083572F"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EF3AC23" w14:textId="77777777" w:rsidR="0083572F" w:rsidRPr="00714DA9" w:rsidRDefault="0083572F" w:rsidP="002E1B47">
            <w:pPr>
              <w:rPr>
                <w:color w:val="000000"/>
                <w:sz w:val="16"/>
                <w:szCs w:val="16"/>
              </w:rPr>
            </w:pPr>
            <w:r w:rsidRPr="00714DA9">
              <w:rPr>
                <w:color w:val="000000"/>
                <w:sz w:val="16"/>
                <w:szCs w:val="16"/>
              </w:rPr>
              <w:t>Use case of UAVs/vehicles/</w:t>
            </w:r>
            <w:r w:rsidRPr="00714DA9">
              <w:rPr>
                <w:color w:val="000000"/>
                <w:sz w:val="16"/>
                <w:szCs w:val="16"/>
                <w:u w:val="single"/>
              </w:rPr>
              <w:t>pedestrians</w:t>
            </w:r>
            <w:r w:rsidRPr="00714DA9">
              <w:rPr>
                <w:color w:val="000000"/>
                <w:sz w:val="16"/>
                <w:szCs w:val="16"/>
              </w:rPr>
              <w:t xml:space="preserve"> detection near Smart Grid equipment</w:t>
            </w:r>
          </w:p>
        </w:tc>
        <w:tc>
          <w:tcPr>
            <w:tcW w:w="1345" w:type="dxa"/>
            <w:vMerge/>
            <w:tcBorders>
              <w:top w:val="nil"/>
              <w:left w:val="single" w:sz="4" w:space="0" w:color="auto"/>
              <w:bottom w:val="single" w:sz="4" w:space="0" w:color="auto"/>
              <w:right w:val="single" w:sz="4" w:space="0" w:color="auto"/>
            </w:tcBorders>
            <w:hideMark/>
          </w:tcPr>
          <w:p w14:paraId="251F92D5" w14:textId="77777777" w:rsidR="0083572F" w:rsidRPr="00714DA9" w:rsidRDefault="0083572F" w:rsidP="002E1B47">
            <w:pPr>
              <w:rPr>
                <w:color w:val="000000"/>
                <w:sz w:val="16"/>
                <w:szCs w:val="16"/>
              </w:rPr>
            </w:pPr>
          </w:p>
        </w:tc>
      </w:tr>
      <w:tr w:rsidR="0083572F" w:rsidRPr="00714DA9" w14:paraId="6E42F619"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7FEB82E1"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908DDB7"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42E5F37" w14:textId="77777777" w:rsidR="0083572F" w:rsidRPr="00714DA9" w:rsidRDefault="0083572F" w:rsidP="002E1B47">
            <w:pPr>
              <w:jc w:val="center"/>
              <w:rPr>
                <w:color w:val="000000"/>
                <w:sz w:val="16"/>
                <w:szCs w:val="16"/>
              </w:rPr>
            </w:pPr>
            <w:r w:rsidRPr="00714DA9">
              <w:rPr>
                <w:color w:val="000000"/>
                <w:sz w:val="16"/>
                <w:szCs w:val="16"/>
              </w:rPr>
              <w:t>5.25</w:t>
            </w:r>
          </w:p>
        </w:tc>
        <w:tc>
          <w:tcPr>
            <w:tcW w:w="5485" w:type="dxa"/>
            <w:tcBorders>
              <w:top w:val="nil"/>
              <w:left w:val="nil"/>
              <w:bottom w:val="single" w:sz="4" w:space="0" w:color="auto"/>
              <w:right w:val="single" w:sz="4" w:space="0" w:color="auto"/>
            </w:tcBorders>
            <w:shd w:val="clear" w:color="auto" w:fill="auto"/>
            <w:hideMark/>
          </w:tcPr>
          <w:p w14:paraId="7207A17C" w14:textId="77777777" w:rsidR="0083572F" w:rsidRPr="00714DA9" w:rsidRDefault="0083572F" w:rsidP="002E1B47">
            <w:pPr>
              <w:rPr>
                <w:color w:val="000000"/>
                <w:sz w:val="16"/>
                <w:szCs w:val="16"/>
              </w:rPr>
            </w:pPr>
            <w:r w:rsidRPr="00714DA9">
              <w:rPr>
                <w:color w:val="000000"/>
                <w:sz w:val="16"/>
                <w:szCs w:val="16"/>
              </w:rPr>
              <w:t>Use Case on immersive experience based on sensing</w:t>
            </w:r>
          </w:p>
        </w:tc>
        <w:tc>
          <w:tcPr>
            <w:tcW w:w="1345" w:type="dxa"/>
            <w:vMerge/>
            <w:tcBorders>
              <w:top w:val="nil"/>
              <w:left w:val="single" w:sz="4" w:space="0" w:color="auto"/>
              <w:bottom w:val="single" w:sz="4" w:space="0" w:color="auto"/>
              <w:right w:val="single" w:sz="4" w:space="0" w:color="auto"/>
            </w:tcBorders>
            <w:hideMark/>
          </w:tcPr>
          <w:p w14:paraId="29CB1074" w14:textId="77777777" w:rsidR="0083572F" w:rsidRPr="00714DA9" w:rsidRDefault="0083572F" w:rsidP="002E1B47">
            <w:pPr>
              <w:rPr>
                <w:color w:val="000000"/>
                <w:sz w:val="16"/>
                <w:szCs w:val="16"/>
              </w:rPr>
            </w:pPr>
          </w:p>
        </w:tc>
      </w:tr>
      <w:tr w:rsidR="0083572F" w:rsidRPr="00714DA9" w14:paraId="43D6F6A8"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9E8139F"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7457BDF"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FAE144C" w14:textId="77777777" w:rsidR="0083572F" w:rsidRPr="00714DA9" w:rsidRDefault="0083572F" w:rsidP="002E1B47">
            <w:pPr>
              <w:jc w:val="center"/>
              <w:rPr>
                <w:color w:val="000000"/>
                <w:sz w:val="16"/>
                <w:szCs w:val="16"/>
              </w:rPr>
            </w:pPr>
            <w:r w:rsidRPr="00714DA9">
              <w:rPr>
                <w:color w:val="000000"/>
                <w:sz w:val="16"/>
                <w:szCs w:val="16"/>
              </w:rPr>
              <w:t>5.27</w:t>
            </w:r>
          </w:p>
        </w:tc>
        <w:tc>
          <w:tcPr>
            <w:tcW w:w="5485" w:type="dxa"/>
            <w:tcBorders>
              <w:top w:val="nil"/>
              <w:left w:val="nil"/>
              <w:bottom w:val="single" w:sz="4" w:space="0" w:color="auto"/>
              <w:right w:val="single" w:sz="4" w:space="0" w:color="auto"/>
            </w:tcBorders>
            <w:shd w:val="clear" w:color="auto" w:fill="auto"/>
            <w:hideMark/>
          </w:tcPr>
          <w:p w14:paraId="144D6BDF" w14:textId="77777777" w:rsidR="0083572F" w:rsidRPr="00714DA9" w:rsidRDefault="0083572F" w:rsidP="002E1B47">
            <w:pPr>
              <w:rPr>
                <w:color w:val="000000"/>
                <w:sz w:val="16"/>
                <w:szCs w:val="16"/>
              </w:rPr>
            </w:pPr>
            <w:r w:rsidRPr="00714DA9">
              <w:rPr>
                <w:color w:val="000000"/>
                <w:sz w:val="16"/>
                <w:szCs w:val="16"/>
              </w:rPr>
              <w:t>Use case public safety search and rescue or apprehend</w:t>
            </w:r>
          </w:p>
        </w:tc>
        <w:tc>
          <w:tcPr>
            <w:tcW w:w="1345" w:type="dxa"/>
            <w:vMerge/>
            <w:tcBorders>
              <w:top w:val="nil"/>
              <w:left w:val="single" w:sz="4" w:space="0" w:color="auto"/>
              <w:bottom w:val="single" w:sz="4" w:space="0" w:color="auto"/>
              <w:right w:val="single" w:sz="4" w:space="0" w:color="auto"/>
            </w:tcBorders>
            <w:hideMark/>
          </w:tcPr>
          <w:p w14:paraId="79300FB1" w14:textId="77777777" w:rsidR="0083572F" w:rsidRPr="00714DA9" w:rsidRDefault="0083572F" w:rsidP="002E1B47">
            <w:pPr>
              <w:rPr>
                <w:color w:val="000000"/>
                <w:sz w:val="16"/>
                <w:szCs w:val="16"/>
              </w:rPr>
            </w:pPr>
          </w:p>
        </w:tc>
      </w:tr>
      <w:tr w:rsidR="0083572F" w:rsidRPr="00714DA9" w14:paraId="65E0F2E1"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28C16087"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1DA0D830"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3E92654E"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11454033"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28BC965B"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52042405" w14:textId="77777777" w:rsidTr="002E1B47">
        <w:trPr>
          <w:trHeight w:val="360"/>
        </w:trPr>
        <w:tc>
          <w:tcPr>
            <w:tcW w:w="748" w:type="dxa"/>
            <w:vMerge/>
            <w:tcBorders>
              <w:top w:val="nil"/>
              <w:left w:val="single" w:sz="4" w:space="0" w:color="auto"/>
              <w:bottom w:val="single" w:sz="4" w:space="0" w:color="auto"/>
              <w:right w:val="single" w:sz="4" w:space="0" w:color="auto"/>
            </w:tcBorders>
            <w:hideMark/>
          </w:tcPr>
          <w:p w14:paraId="01D28912"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4E1172A" w14:textId="77777777" w:rsidR="0083572F" w:rsidRPr="00714DA9" w:rsidRDefault="0083572F" w:rsidP="002E1B47">
            <w:pPr>
              <w:jc w:val="center"/>
              <w:rPr>
                <w:color w:val="000000"/>
                <w:sz w:val="16"/>
                <w:szCs w:val="16"/>
              </w:rPr>
            </w:pPr>
            <w:r w:rsidRPr="00714DA9">
              <w:rPr>
                <w:color w:val="000000"/>
                <w:sz w:val="16"/>
                <w:szCs w:val="16"/>
              </w:rPr>
              <w:t>Automotive vehicles (at least outdoors)</w:t>
            </w:r>
          </w:p>
        </w:tc>
        <w:tc>
          <w:tcPr>
            <w:tcW w:w="724" w:type="dxa"/>
            <w:tcBorders>
              <w:top w:val="nil"/>
              <w:left w:val="nil"/>
              <w:bottom w:val="single" w:sz="4" w:space="0" w:color="auto"/>
              <w:right w:val="single" w:sz="4" w:space="0" w:color="auto"/>
            </w:tcBorders>
            <w:shd w:val="clear" w:color="auto" w:fill="auto"/>
            <w:noWrap/>
            <w:hideMark/>
          </w:tcPr>
          <w:p w14:paraId="4A424C66" w14:textId="77777777" w:rsidR="0083572F" w:rsidRPr="00714DA9" w:rsidRDefault="0083572F"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6C79C0FC" w14:textId="77777777" w:rsidR="0083572F" w:rsidRPr="00714DA9" w:rsidRDefault="0083572F" w:rsidP="002E1B47">
            <w:pPr>
              <w:rPr>
                <w:color w:val="000000"/>
                <w:sz w:val="16"/>
                <w:szCs w:val="16"/>
              </w:rPr>
            </w:pPr>
            <w:r w:rsidRPr="00714DA9">
              <w:rPr>
                <w:color w:val="000000"/>
                <w:sz w:val="16"/>
                <w:szCs w:val="16"/>
              </w:rPr>
              <w:t>Use case of Sensing for Parking Space Determination</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15ED773D" w14:textId="77777777" w:rsidR="0083572F" w:rsidRPr="00714DA9" w:rsidRDefault="0083572F" w:rsidP="002E1B47">
            <w:pPr>
              <w:jc w:val="center"/>
              <w:rPr>
                <w:color w:val="000000"/>
                <w:sz w:val="16"/>
                <w:szCs w:val="16"/>
              </w:rPr>
            </w:pPr>
            <w:r w:rsidRPr="00714DA9">
              <w:rPr>
                <w:color w:val="000000"/>
                <w:sz w:val="16"/>
                <w:szCs w:val="16"/>
              </w:rPr>
              <w:t xml:space="preserve">V2X </w:t>
            </w:r>
            <w:r w:rsidRPr="00714DA9">
              <w:rPr>
                <w:color w:val="000000"/>
                <w:sz w:val="16"/>
                <w:szCs w:val="16"/>
              </w:rPr>
              <w:br/>
              <w:t xml:space="preserve">(TR 38.855 [3] , </w:t>
            </w:r>
            <w:r w:rsidRPr="00714DA9">
              <w:rPr>
                <w:color w:val="000000"/>
                <w:sz w:val="16"/>
                <w:szCs w:val="16"/>
              </w:rPr>
              <w:br/>
              <w:t>TR 38.802 [4])</w:t>
            </w:r>
          </w:p>
        </w:tc>
      </w:tr>
      <w:tr w:rsidR="0083572F" w:rsidRPr="00714DA9" w14:paraId="1ADA6E00"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03E6AAE3"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3367C7D"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C529FD4" w14:textId="77777777" w:rsidR="0083572F" w:rsidRPr="00714DA9" w:rsidRDefault="0083572F" w:rsidP="002E1B47">
            <w:pPr>
              <w:jc w:val="center"/>
              <w:rPr>
                <w:color w:val="000000"/>
                <w:sz w:val="16"/>
                <w:szCs w:val="16"/>
              </w:rPr>
            </w:pPr>
            <w:r w:rsidRPr="00714DA9">
              <w:rPr>
                <w:color w:val="000000"/>
                <w:sz w:val="16"/>
                <w:szCs w:val="16"/>
              </w:rPr>
              <w:t>5.14.</w:t>
            </w:r>
          </w:p>
        </w:tc>
        <w:tc>
          <w:tcPr>
            <w:tcW w:w="5485" w:type="dxa"/>
            <w:tcBorders>
              <w:top w:val="nil"/>
              <w:left w:val="nil"/>
              <w:bottom w:val="single" w:sz="4" w:space="0" w:color="auto"/>
              <w:right w:val="single" w:sz="4" w:space="0" w:color="auto"/>
            </w:tcBorders>
            <w:shd w:val="clear" w:color="auto" w:fill="auto"/>
            <w:hideMark/>
          </w:tcPr>
          <w:p w14:paraId="28CA4861" w14:textId="77777777" w:rsidR="0083572F" w:rsidRPr="00714DA9" w:rsidRDefault="0083572F" w:rsidP="002E1B47">
            <w:pPr>
              <w:rPr>
                <w:color w:val="000000"/>
                <w:sz w:val="16"/>
                <w:szCs w:val="16"/>
              </w:rPr>
            </w:pPr>
            <w:r w:rsidRPr="00714DA9">
              <w:rPr>
                <w:color w:val="000000"/>
                <w:sz w:val="16"/>
                <w:szCs w:val="16"/>
              </w:rPr>
              <w:t>Use case on sensing for tourist spot traffic management</w:t>
            </w:r>
          </w:p>
        </w:tc>
        <w:tc>
          <w:tcPr>
            <w:tcW w:w="1345" w:type="dxa"/>
            <w:vMerge/>
            <w:tcBorders>
              <w:top w:val="nil"/>
              <w:left w:val="single" w:sz="4" w:space="0" w:color="auto"/>
              <w:bottom w:val="single" w:sz="4" w:space="0" w:color="auto"/>
              <w:right w:val="single" w:sz="4" w:space="0" w:color="auto"/>
            </w:tcBorders>
            <w:hideMark/>
          </w:tcPr>
          <w:p w14:paraId="73478C33" w14:textId="77777777" w:rsidR="0083572F" w:rsidRPr="00714DA9" w:rsidRDefault="0083572F" w:rsidP="002E1B47">
            <w:pPr>
              <w:rPr>
                <w:color w:val="000000"/>
                <w:sz w:val="16"/>
                <w:szCs w:val="16"/>
              </w:rPr>
            </w:pPr>
          </w:p>
        </w:tc>
      </w:tr>
      <w:tr w:rsidR="0083572F" w:rsidRPr="00714DA9" w14:paraId="4F0B26E0"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48BAB803"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E3225E7"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4E4EE74" w14:textId="77777777" w:rsidR="0083572F" w:rsidRPr="00714DA9" w:rsidRDefault="0083572F"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7D9CA251" w14:textId="77777777" w:rsidR="0083572F" w:rsidRPr="00714DA9" w:rsidRDefault="0083572F" w:rsidP="002E1B47">
            <w:pPr>
              <w:rPr>
                <w:color w:val="000000"/>
                <w:sz w:val="16"/>
                <w:szCs w:val="16"/>
              </w:rPr>
            </w:pPr>
            <w:r w:rsidRPr="00714DA9">
              <w:rPr>
                <w:color w:val="000000"/>
                <w:sz w:val="16"/>
                <w:szCs w:val="16"/>
              </w:rPr>
              <w:t>Use case of UAVs/</w:t>
            </w:r>
            <w:r w:rsidRPr="00714DA9">
              <w:rPr>
                <w:color w:val="000000"/>
                <w:sz w:val="16"/>
                <w:szCs w:val="16"/>
                <w:u w:val="single"/>
              </w:rPr>
              <w:t>vehicles</w:t>
            </w:r>
            <w:r w:rsidRPr="00714DA9">
              <w:rPr>
                <w:color w:val="000000"/>
                <w:sz w:val="16"/>
                <w:szCs w:val="16"/>
              </w:rPr>
              <w:t>/pedestrians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7D0BF6E2" w14:textId="77777777" w:rsidR="0083572F" w:rsidRPr="00714DA9" w:rsidRDefault="0083572F" w:rsidP="002E1B47">
            <w:pPr>
              <w:rPr>
                <w:color w:val="000000"/>
                <w:sz w:val="16"/>
                <w:szCs w:val="16"/>
              </w:rPr>
            </w:pPr>
          </w:p>
        </w:tc>
      </w:tr>
      <w:tr w:rsidR="0083572F" w:rsidRPr="00714DA9" w14:paraId="4C1B5AE4" w14:textId="77777777" w:rsidTr="002E1B47">
        <w:trPr>
          <w:trHeight w:val="580"/>
        </w:trPr>
        <w:tc>
          <w:tcPr>
            <w:tcW w:w="748" w:type="dxa"/>
            <w:vMerge/>
            <w:tcBorders>
              <w:top w:val="nil"/>
              <w:left w:val="single" w:sz="4" w:space="0" w:color="auto"/>
              <w:bottom w:val="single" w:sz="4" w:space="0" w:color="auto"/>
              <w:right w:val="single" w:sz="4" w:space="0" w:color="auto"/>
            </w:tcBorders>
            <w:hideMark/>
          </w:tcPr>
          <w:p w14:paraId="79DF3311"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2B70F43"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3D12906" w14:textId="77777777" w:rsidR="0083572F" w:rsidRPr="00714DA9" w:rsidRDefault="0083572F" w:rsidP="002E1B47">
            <w:pPr>
              <w:jc w:val="center"/>
              <w:rPr>
                <w:color w:val="000000"/>
                <w:sz w:val="16"/>
                <w:szCs w:val="16"/>
              </w:rPr>
            </w:pPr>
            <w:r w:rsidRPr="00714DA9">
              <w:rPr>
                <w:color w:val="000000"/>
                <w:sz w:val="16"/>
                <w:szCs w:val="16"/>
              </w:rPr>
              <w:t>5.30</w:t>
            </w:r>
          </w:p>
        </w:tc>
        <w:tc>
          <w:tcPr>
            <w:tcW w:w="5485" w:type="dxa"/>
            <w:tcBorders>
              <w:top w:val="nil"/>
              <w:left w:val="nil"/>
              <w:bottom w:val="single" w:sz="4" w:space="0" w:color="auto"/>
              <w:right w:val="single" w:sz="4" w:space="0" w:color="auto"/>
            </w:tcBorders>
            <w:shd w:val="clear" w:color="auto" w:fill="auto"/>
            <w:hideMark/>
          </w:tcPr>
          <w:p w14:paraId="4A1FA10D" w14:textId="77777777" w:rsidR="0083572F" w:rsidRPr="00714DA9" w:rsidRDefault="0083572F" w:rsidP="002E1B47">
            <w:pPr>
              <w:rPr>
                <w:color w:val="000000"/>
                <w:sz w:val="16"/>
                <w:szCs w:val="16"/>
              </w:rPr>
            </w:pPr>
            <w:r w:rsidRPr="00714DA9">
              <w:rPr>
                <w:color w:val="000000"/>
                <w:sz w:val="16"/>
                <w:szCs w:val="16"/>
              </w:rPr>
              <w:t>Use case on sensing for automotive manoeuvring and navigation service when not served by RAN</w:t>
            </w:r>
          </w:p>
        </w:tc>
        <w:tc>
          <w:tcPr>
            <w:tcW w:w="1345" w:type="dxa"/>
            <w:vMerge/>
            <w:tcBorders>
              <w:top w:val="nil"/>
              <w:left w:val="single" w:sz="4" w:space="0" w:color="auto"/>
              <w:bottom w:val="single" w:sz="4" w:space="0" w:color="auto"/>
              <w:right w:val="single" w:sz="4" w:space="0" w:color="auto"/>
            </w:tcBorders>
            <w:hideMark/>
          </w:tcPr>
          <w:p w14:paraId="3A724059" w14:textId="77777777" w:rsidR="0083572F" w:rsidRPr="00714DA9" w:rsidRDefault="0083572F" w:rsidP="002E1B47">
            <w:pPr>
              <w:rPr>
                <w:color w:val="000000"/>
                <w:sz w:val="16"/>
                <w:szCs w:val="16"/>
              </w:rPr>
            </w:pPr>
          </w:p>
        </w:tc>
      </w:tr>
      <w:tr w:rsidR="0083572F" w:rsidRPr="00714DA9" w14:paraId="317B90AE"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507ABE62"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FE6A27A"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DF3D2E0" w14:textId="77777777" w:rsidR="0083572F" w:rsidRPr="00714DA9" w:rsidRDefault="0083572F" w:rsidP="002E1B47">
            <w:pPr>
              <w:jc w:val="center"/>
              <w:rPr>
                <w:color w:val="000000"/>
                <w:sz w:val="16"/>
                <w:szCs w:val="16"/>
              </w:rPr>
            </w:pPr>
            <w:r w:rsidRPr="00714DA9">
              <w:rPr>
                <w:color w:val="000000"/>
                <w:sz w:val="16"/>
                <w:szCs w:val="16"/>
              </w:rPr>
              <w:t>5.28</w:t>
            </w:r>
          </w:p>
        </w:tc>
        <w:tc>
          <w:tcPr>
            <w:tcW w:w="5485" w:type="dxa"/>
            <w:tcBorders>
              <w:top w:val="nil"/>
              <w:left w:val="nil"/>
              <w:bottom w:val="single" w:sz="4" w:space="0" w:color="auto"/>
              <w:right w:val="single" w:sz="4" w:space="0" w:color="auto"/>
            </w:tcBorders>
            <w:shd w:val="clear" w:color="auto" w:fill="auto"/>
            <w:hideMark/>
          </w:tcPr>
          <w:p w14:paraId="2DEDA9D4" w14:textId="77777777" w:rsidR="0083572F" w:rsidRPr="00714DA9" w:rsidRDefault="0083572F" w:rsidP="002E1B47">
            <w:pPr>
              <w:rPr>
                <w:color w:val="000000"/>
                <w:sz w:val="16"/>
                <w:szCs w:val="16"/>
              </w:rPr>
            </w:pPr>
            <w:r w:rsidRPr="00714DA9">
              <w:rPr>
                <w:color w:val="000000"/>
                <w:sz w:val="16"/>
                <w:szCs w:val="16"/>
              </w:rPr>
              <w:t xml:space="preserve">Use case on Vehicles Sensing for Advanced Driving Assistance System(ADAS) </w:t>
            </w:r>
          </w:p>
        </w:tc>
        <w:tc>
          <w:tcPr>
            <w:tcW w:w="1345" w:type="dxa"/>
            <w:vMerge/>
            <w:tcBorders>
              <w:top w:val="nil"/>
              <w:left w:val="single" w:sz="4" w:space="0" w:color="auto"/>
              <w:bottom w:val="single" w:sz="4" w:space="0" w:color="auto"/>
              <w:right w:val="single" w:sz="4" w:space="0" w:color="auto"/>
            </w:tcBorders>
            <w:hideMark/>
          </w:tcPr>
          <w:p w14:paraId="1198E450" w14:textId="77777777" w:rsidR="0083572F" w:rsidRPr="00714DA9" w:rsidRDefault="0083572F" w:rsidP="002E1B47">
            <w:pPr>
              <w:rPr>
                <w:color w:val="000000"/>
                <w:sz w:val="16"/>
                <w:szCs w:val="16"/>
              </w:rPr>
            </w:pPr>
          </w:p>
        </w:tc>
      </w:tr>
      <w:tr w:rsidR="0083572F" w:rsidRPr="00714DA9" w14:paraId="16B302F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C6A1EDA"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3E2E8183"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192B6339"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308A3303"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40D3C17F"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7DA6D6D8" w14:textId="77777777" w:rsidTr="002E1B47">
        <w:trPr>
          <w:trHeight w:val="400"/>
        </w:trPr>
        <w:tc>
          <w:tcPr>
            <w:tcW w:w="748" w:type="dxa"/>
            <w:vMerge/>
            <w:tcBorders>
              <w:top w:val="nil"/>
              <w:left w:val="single" w:sz="4" w:space="0" w:color="auto"/>
              <w:bottom w:val="single" w:sz="4" w:space="0" w:color="auto"/>
              <w:right w:val="single" w:sz="4" w:space="0" w:color="auto"/>
            </w:tcBorders>
            <w:hideMark/>
          </w:tcPr>
          <w:p w14:paraId="6C84E7A3"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41B73D5E" w14:textId="77777777" w:rsidR="0083572F" w:rsidRPr="00714DA9" w:rsidRDefault="0083572F" w:rsidP="002E1B47">
            <w:pPr>
              <w:jc w:val="center"/>
              <w:rPr>
                <w:color w:val="000000"/>
                <w:sz w:val="16"/>
                <w:szCs w:val="16"/>
              </w:rPr>
            </w:pPr>
            <w:r w:rsidRPr="00714DA9">
              <w:rPr>
                <w:color w:val="000000"/>
                <w:sz w:val="16"/>
                <w:szCs w:val="16"/>
              </w:rPr>
              <w:t>Automated guided vehicles (e.g. in indoor factories)</w:t>
            </w:r>
          </w:p>
        </w:tc>
        <w:tc>
          <w:tcPr>
            <w:tcW w:w="724" w:type="dxa"/>
            <w:tcBorders>
              <w:top w:val="nil"/>
              <w:left w:val="nil"/>
              <w:bottom w:val="single" w:sz="4" w:space="0" w:color="auto"/>
              <w:right w:val="single" w:sz="4" w:space="0" w:color="auto"/>
            </w:tcBorders>
            <w:shd w:val="clear" w:color="auto" w:fill="auto"/>
            <w:noWrap/>
            <w:hideMark/>
          </w:tcPr>
          <w:p w14:paraId="2DBA213B" w14:textId="77777777" w:rsidR="0083572F" w:rsidRPr="00714DA9" w:rsidRDefault="0083572F" w:rsidP="002E1B47">
            <w:pPr>
              <w:jc w:val="center"/>
              <w:rPr>
                <w:color w:val="000000"/>
                <w:sz w:val="16"/>
                <w:szCs w:val="16"/>
              </w:rPr>
            </w:pPr>
            <w:r w:rsidRPr="00714DA9">
              <w:rPr>
                <w:color w:val="000000"/>
                <w:sz w:val="16"/>
                <w:szCs w:val="16"/>
              </w:rPr>
              <w:t>5.23</w:t>
            </w:r>
          </w:p>
        </w:tc>
        <w:tc>
          <w:tcPr>
            <w:tcW w:w="5485" w:type="dxa"/>
            <w:tcBorders>
              <w:top w:val="nil"/>
              <w:left w:val="nil"/>
              <w:bottom w:val="single" w:sz="4" w:space="0" w:color="auto"/>
              <w:right w:val="single" w:sz="4" w:space="0" w:color="auto"/>
            </w:tcBorders>
            <w:shd w:val="clear" w:color="auto" w:fill="auto"/>
            <w:hideMark/>
          </w:tcPr>
          <w:p w14:paraId="5899A55B" w14:textId="77777777" w:rsidR="0083572F" w:rsidRPr="00714DA9" w:rsidRDefault="0083572F" w:rsidP="002E1B47">
            <w:pPr>
              <w:rPr>
                <w:color w:val="000000"/>
                <w:sz w:val="16"/>
                <w:szCs w:val="16"/>
              </w:rPr>
            </w:pPr>
            <w:r w:rsidRPr="00714DA9">
              <w:rPr>
                <w:color w:val="000000"/>
                <w:sz w:val="16"/>
                <w:szCs w:val="16"/>
              </w:rPr>
              <w:t>Use case on AMR collision avoidance in smart factories</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1969747E" w14:textId="77777777" w:rsidR="0083572F" w:rsidRPr="00714DA9" w:rsidRDefault="0083572F" w:rsidP="002E1B47">
            <w:pPr>
              <w:jc w:val="center"/>
              <w:rPr>
                <w:color w:val="000000"/>
                <w:sz w:val="16"/>
                <w:szCs w:val="16"/>
              </w:rPr>
            </w:pPr>
            <w:r w:rsidRPr="00714DA9">
              <w:rPr>
                <w:color w:val="000000"/>
                <w:sz w:val="16"/>
                <w:szCs w:val="16"/>
              </w:rPr>
              <w:t xml:space="preserve">Indoor Factory </w:t>
            </w:r>
            <w:r w:rsidRPr="00714DA9">
              <w:rPr>
                <w:color w:val="000000"/>
                <w:sz w:val="16"/>
                <w:szCs w:val="16"/>
              </w:rPr>
              <w:br/>
              <w:t>(TR 38.901 [1])</w:t>
            </w:r>
          </w:p>
        </w:tc>
      </w:tr>
      <w:tr w:rsidR="0083572F" w:rsidRPr="00714DA9" w14:paraId="158473E1" w14:textId="77777777" w:rsidTr="002E1B47">
        <w:trPr>
          <w:trHeight w:val="440"/>
        </w:trPr>
        <w:tc>
          <w:tcPr>
            <w:tcW w:w="748" w:type="dxa"/>
            <w:vMerge/>
            <w:tcBorders>
              <w:top w:val="nil"/>
              <w:left w:val="single" w:sz="4" w:space="0" w:color="auto"/>
              <w:bottom w:val="single" w:sz="4" w:space="0" w:color="auto"/>
              <w:right w:val="single" w:sz="4" w:space="0" w:color="auto"/>
            </w:tcBorders>
            <w:hideMark/>
          </w:tcPr>
          <w:p w14:paraId="048D0AD8"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1E5A303"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1AB79D0" w14:textId="77777777" w:rsidR="0083572F" w:rsidRPr="00714DA9" w:rsidRDefault="0083572F" w:rsidP="002E1B47">
            <w:pPr>
              <w:jc w:val="center"/>
              <w:rPr>
                <w:color w:val="000000"/>
                <w:sz w:val="16"/>
                <w:szCs w:val="16"/>
              </w:rPr>
            </w:pPr>
            <w:r w:rsidRPr="00714DA9">
              <w:rPr>
                <w:color w:val="000000"/>
                <w:sz w:val="16"/>
                <w:szCs w:val="16"/>
              </w:rPr>
              <w:t>5.32</w:t>
            </w:r>
          </w:p>
        </w:tc>
        <w:tc>
          <w:tcPr>
            <w:tcW w:w="5485" w:type="dxa"/>
            <w:tcBorders>
              <w:top w:val="nil"/>
              <w:left w:val="nil"/>
              <w:bottom w:val="single" w:sz="4" w:space="0" w:color="auto"/>
              <w:right w:val="single" w:sz="4" w:space="0" w:color="auto"/>
            </w:tcBorders>
            <w:shd w:val="clear" w:color="auto" w:fill="auto"/>
            <w:hideMark/>
          </w:tcPr>
          <w:p w14:paraId="3A6D0498" w14:textId="77777777" w:rsidR="0083572F" w:rsidRPr="00714DA9" w:rsidRDefault="0083572F" w:rsidP="002E1B47">
            <w:pPr>
              <w:rPr>
                <w:color w:val="000000"/>
                <w:sz w:val="16"/>
                <w:szCs w:val="16"/>
              </w:rPr>
            </w:pPr>
            <w:r w:rsidRPr="00714DA9">
              <w:rPr>
                <w:color w:val="000000"/>
                <w:sz w:val="16"/>
                <w:szCs w:val="16"/>
              </w:rPr>
              <w:t>Use case of integrated sensing and positioning in factory hall</w:t>
            </w:r>
          </w:p>
        </w:tc>
        <w:tc>
          <w:tcPr>
            <w:tcW w:w="1345" w:type="dxa"/>
            <w:vMerge/>
            <w:tcBorders>
              <w:top w:val="nil"/>
              <w:left w:val="single" w:sz="4" w:space="0" w:color="auto"/>
              <w:bottom w:val="single" w:sz="4" w:space="0" w:color="auto"/>
              <w:right w:val="single" w:sz="4" w:space="0" w:color="auto"/>
            </w:tcBorders>
            <w:hideMark/>
          </w:tcPr>
          <w:p w14:paraId="03560181" w14:textId="77777777" w:rsidR="0083572F" w:rsidRPr="00714DA9" w:rsidRDefault="0083572F" w:rsidP="002E1B47">
            <w:pPr>
              <w:rPr>
                <w:color w:val="000000"/>
                <w:sz w:val="16"/>
                <w:szCs w:val="16"/>
              </w:rPr>
            </w:pPr>
          </w:p>
        </w:tc>
      </w:tr>
      <w:tr w:rsidR="0083572F" w:rsidRPr="00714DA9" w14:paraId="18043BB6"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55E3331"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59DE97F8"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4B78F5A3"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7A74414F"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58FA5E65"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3F796BB4"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7573619F"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66750CEA" w14:textId="77777777" w:rsidR="0083572F" w:rsidRPr="00714DA9" w:rsidRDefault="0083572F" w:rsidP="002E1B47">
            <w:pPr>
              <w:jc w:val="center"/>
              <w:rPr>
                <w:color w:val="000000"/>
                <w:sz w:val="16"/>
                <w:szCs w:val="16"/>
              </w:rPr>
            </w:pPr>
            <w:r w:rsidRPr="00714DA9">
              <w:rPr>
                <w:color w:val="000000"/>
                <w:sz w:val="16"/>
                <w:szCs w:val="16"/>
              </w:rPr>
              <w:t>Objects creating hazards on roads/railways, with a minimum size dependent on frequency</w:t>
            </w:r>
          </w:p>
        </w:tc>
        <w:tc>
          <w:tcPr>
            <w:tcW w:w="724" w:type="dxa"/>
            <w:tcBorders>
              <w:top w:val="nil"/>
              <w:left w:val="nil"/>
              <w:bottom w:val="single" w:sz="4" w:space="0" w:color="auto"/>
              <w:right w:val="single" w:sz="4" w:space="0" w:color="auto"/>
            </w:tcBorders>
            <w:shd w:val="clear" w:color="auto" w:fill="auto"/>
            <w:noWrap/>
            <w:hideMark/>
          </w:tcPr>
          <w:p w14:paraId="337D6C76" w14:textId="77777777" w:rsidR="0083572F" w:rsidRPr="00714DA9" w:rsidRDefault="0083572F" w:rsidP="002E1B47">
            <w:pPr>
              <w:jc w:val="center"/>
              <w:rPr>
                <w:color w:val="000000"/>
                <w:sz w:val="16"/>
                <w:szCs w:val="16"/>
              </w:rPr>
            </w:pPr>
            <w:r w:rsidRPr="00714DA9">
              <w:rPr>
                <w:color w:val="000000"/>
                <w:sz w:val="16"/>
                <w:szCs w:val="16"/>
              </w:rPr>
              <w:t>5.7</w:t>
            </w:r>
          </w:p>
        </w:tc>
        <w:tc>
          <w:tcPr>
            <w:tcW w:w="5485" w:type="dxa"/>
            <w:tcBorders>
              <w:top w:val="nil"/>
              <w:left w:val="nil"/>
              <w:bottom w:val="single" w:sz="4" w:space="0" w:color="auto"/>
              <w:right w:val="single" w:sz="4" w:space="0" w:color="auto"/>
            </w:tcBorders>
            <w:shd w:val="clear" w:color="auto" w:fill="auto"/>
            <w:hideMark/>
          </w:tcPr>
          <w:p w14:paraId="6DB6C394" w14:textId="77777777" w:rsidR="0083572F" w:rsidRPr="00714DA9" w:rsidRDefault="0083572F" w:rsidP="002E1B47">
            <w:pPr>
              <w:rPr>
                <w:color w:val="000000"/>
                <w:sz w:val="16"/>
                <w:szCs w:val="16"/>
              </w:rPr>
            </w:pPr>
            <w:r w:rsidRPr="00714DA9">
              <w:rPr>
                <w:color w:val="000000"/>
                <w:sz w:val="16"/>
                <w:szCs w:val="16"/>
              </w:rPr>
              <w:t>Use case on sensing for railway intrusion detection</w:t>
            </w:r>
          </w:p>
        </w:tc>
        <w:tc>
          <w:tcPr>
            <w:tcW w:w="1345" w:type="dxa"/>
            <w:tcBorders>
              <w:top w:val="nil"/>
              <w:left w:val="nil"/>
              <w:bottom w:val="single" w:sz="4" w:space="0" w:color="auto"/>
              <w:right w:val="single" w:sz="4" w:space="0" w:color="auto"/>
            </w:tcBorders>
            <w:shd w:val="clear" w:color="auto" w:fill="auto"/>
            <w:hideMark/>
          </w:tcPr>
          <w:p w14:paraId="177A075E" w14:textId="77777777" w:rsidR="0083572F" w:rsidRPr="00714DA9" w:rsidRDefault="0083572F" w:rsidP="002E1B47">
            <w:pPr>
              <w:jc w:val="center"/>
              <w:rPr>
                <w:color w:val="000000"/>
                <w:sz w:val="16"/>
                <w:szCs w:val="16"/>
              </w:rPr>
            </w:pPr>
            <w:r w:rsidRPr="00714DA9">
              <w:rPr>
                <w:color w:val="000000"/>
                <w:sz w:val="16"/>
                <w:szCs w:val="16"/>
              </w:rPr>
              <w:t xml:space="preserve">High Speed Train </w:t>
            </w:r>
            <w:r w:rsidRPr="00714DA9">
              <w:rPr>
                <w:color w:val="000000"/>
                <w:sz w:val="16"/>
                <w:szCs w:val="16"/>
              </w:rPr>
              <w:br/>
              <w:t>(TR 38.802 [4])</w:t>
            </w:r>
          </w:p>
        </w:tc>
      </w:tr>
      <w:tr w:rsidR="0083572F" w:rsidRPr="00714DA9" w14:paraId="7F857B71"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3025A7F7"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2FA984D3"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559612E" w14:textId="77777777" w:rsidR="0083572F" w:rsidRPr="00714DA9" w:rsidRDefault="0083572F" w:rsidP="002E1B47">
            <w:pPr>
              <w:jc w:val="center"/>
              <w:rPr>
                <w:color w:val="000000"/>
                <w:sz w:val="16"/>
                <w:szCs w:val="16"/>
              </w:rPr>
            </w:pPr>
            <w:r w:rsidRPr="00714DA9">
              <w:rPr>
                <w:color w:val="000000"/>
                <w:sz w:val="16"/>
                <w:szCs w:val="16"/>
              </w:rPr>
              <w:t>5.11</w:t>
            </w:r>
          </w:p>
        </w:tc>
        <w:tc>
          <w:tcPr>
            <w:tcW w:w="5485" w:type="dxa"/>
            <w:tcBorders>
              <w:top w:val="nil"/>
              <w:left w:val="nil"/>
              <w:bottom w:val="single" w:sz="4" w:space="0" w:color="auto"/>
              <w:right w:val="single" w:sz="4" w:space="0" w:color="auto"/>
            </w:tcBorders>
            <w:shd w:val="clear" w:color="auto" w:fill="auto"/>
            <w:hideMark/>
          </w:tcPr>
          <w:p w14:paraId="20F1E2FA" w14:textId="77777777" w:rsidR="0083572F" w:rsidRPr="00714DA9" w:rsidRDefault="0083572F" w:rsidP="002E1B47">
            <w:pPr>
              <w:rPr>
                <w:color w:val="000000"/>
                <w:sz w:val="16"/>
                <w:szCs w:val="16"/>
              </w:rPr>
            </w:pPr>
            <w:r w:rsidRPr="00714DA9">
              <w:rPr>
                <w:color w:val="000000"/>
                <w:sz w:val="16"/>
                <w:szCs w:val="16"/>
              </w:rPr>
              <w:t>Use case on sensing at crossroads with/without obstacle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7A9D4C4F" w14:textId="77777777" w:rsidR="0083572F" w:rsidRPr="00714DA9" w:rsidRDefault="0083572F" w:rsidP="002E1B47">
            <w:pPr>
              <w:jc w:val="center"/>
              <w:rPr>
                <w:color w:val="000000"/>
                <w:sz w:val="16"/>
                <w:szCs w:val="16"/>
              </w:rPr>
            </w:pPr>
            <w:r w:rsidRPr="00714DA9">
              <w:rPr>
                <w:color w:val="000000"/>
                <w:sz w:val="16"/>
                <w:szCs w:val="16"/>
              </w:rPr>
              <w:t xml:space="preserve">V2X </w:t>
            </w:r>
            <w:r w:rsidRPr="00714DA9">
              <w:rPr>
                <w:color w:val="000000"/>
                <w:sz w:val="16"/>
                <w:szCs w:val="16"/>
              </w:rPr>
              <w:br/>
              <w:t>(TR 37.855[3], TR 38.802 [4])</w:t>
            </w:r>
          </w:p>
        </w:tc>
      </w:tr>
      <w:tr w:rsidR="0083572F" w:rsidRPr="00714DA9" w14:paraId="717E9CAF" w14:textId="77777777" w:rsidTr="002E1B47">
        <w:trPr>
          <w:trHeight w:val="760"/>
        </w:trPr>
        <w:tc>
          <w:tcPr>
            <w:tcW w:w="748" w:type="dxa"/>
            <w:vMerge/>
            <w:tcBorders>
              <w:top w:val="nil"/>
              <w:left w:val="single" w:sz="4" w:space="0" w:color="auto"/>
              <w:bottom w:val="single" w:sz="4" w:space="0" w:color="auto"/>
              <w:right w:val="single" w:sz="4" w:space="0" w:color="auto"/>
            </w:tcBorders>
            <w:hideMark/>
          </w:tcPr>
          <w:p w14:paraId="3EDD8AEC"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42756BA"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436F2FE" w14:textId="77777777" w:rsidR="0083572F" w:rsidRPr="00714DA9" w:rsidRDefault="0083572F"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4B14B072" w14:textId="77777777" w:rsidR="0083572F" w:rsidRPr="00714DA9" w:rsidRDefault="0083572F" w:rsidP="002E1B47">
            <w:pPr>
              <w:rPr>
                <w:color w:val="000000"/>
                <w:sz w:val="16"/>
                <w:szCs w:val="16"/>
              </w:rPr>
            </w:pPr>
            <w:r w:rsidRPr="00714DA9">
              <w:rPr>
                <w:color w:val="000000"/>
                <w:sz w:val="16"/>
                <w:szCs w:val="16"/>
              </w:rPr>
              <w:t>Use case on pedestrian/animal intrusion detection on a highway</w:t>
            </w:r>
          </w:p>
        </w:tc>
        <w:tc>
          <w:tcPr>
            <w:tcW w:w="1345" w:type="dxa"/>
            <w:vMerge/>
            <w:tcBorders>
              <w:top w:val="nil"/>
              <w:left w:val="single" w:sz="4" w:space="0" w:color="auto"/>
              <w:bottom w:val="single" w:sz="4" w:space="0" w:color="auto"/>
              <w:right w:val="single" w:sz="4" w:space="0" w:color="auto"/>
            </w:tcBorders>
            <w:hideMark/>
          </w:tcPr>
          <w:p w14:paraId="73C1EBC3" w14:textId="77777777" w:rsidR="0083572F" w:rsidRPr="00714DA9" w:rsidRDefault="0083572F" w:rsidP="002E1B47">
            <w:pPr>
              <w:rPr>
                <w:color w:val="000000"/>
                <w:sz w:val="16"/>
                <w:szCs w:val="16"/>
              </w:rPr>
            </w:pPr>
          </w:p>
        </w:tc>
      </w:tr>
    </w:tbl>
    <w:p w14:paraId="214DE7BA" w14:textId="77777777" w:rsidR="0083572F" w:rsidRDefault="0083572F" w:rsidP="0083572F">
      <w:pPr>
        <w:jc w:val="both"/>
        <w:rPr>
          <w:b/>
          <w:bCs/>
          <w:i/>
          <w:iCs/>
        </w:rPr>
      </w:pPr>
    </w:p>
    <w:p w14:paraId="1EE72FF0" w14:textId="407BB88C" w:rsidR="00714DA9" w:rsidRDefault="00714DA9" w:rsidP="00714DA9">
      <w:pPr>
        <w:jc w:val="center"/>
        <w:rPr>
          <w:sz w:val="22"/>
          <w:szCs w:val="22"/>
        </w:rPr>
      </w:pPr>
    </w:p>
    <w:p w14:paraId="06DFD3D1" w14:textId="3515F104" w:rsidR="00714DA9" w:rsidRDefault="00714DA9" w:rsidP="00714DA9">
      <w:pPr>
        <w:jc w:val="both"/>
        <w:rPr>
          <w:b/>
          <w:bCs/>
          <w:i/>
          <w:iCs/>
          <w:sz w:val="22"/>
          <w:szCs w:val="22"/>
        </w:rPr>
      </w:pPr>
      <w:r>
        <w:rPr>
          <w:b/>
          <w:bCs/>
          <w:i/>
          <w:iCs/>
          <w:sz w:val="22"/>
          <w:szCs w:val="22"/>
        </w:rPr>
        <w:t>P1: RAN1 to identify specific use cases for each of the target types</w:t>
      </w:r>
      <w:r w:rsidR="0083572F">
        <w:rPr>
          <w:b/>
          <w:bCs/>
          <w:i/>
          <w:iCs/>
          <w:sz w:val="22"/>
          <w:szCs w:val="22"/>
        </w:rPr>
        <w:t xml:space="preserve">, associated scenarios, and corresponding legacy TRs </w:t>
      </w:r>
      <w:r>
        <w:rPr>
          <w:b/>
          <w:bCs/>
          <w:i/>
          <w:iCs/>
          <w:sz w:val="22"/>
          <w:szCs w:val="22"/>
        </w:rPr>
        <w:t>to assist defining the deployment scenarios and corresponding deployment parameters</w:t>
      </w:r>
      <w:r w:rsidR="0083572F">
        <w:rPr>
          <w:b/>
          <w:bCs/>
          <w:i/>
          <w:iCs/>
          <w:sz w:val="22"/>
          <w:szCs w:val="22"/>
        </w:rPr>
        <w:t xml:space="preserve"> for ISAC</w:t>
      </w:r>
      <w:r>
        <w:rPr>
          <w:b/>
          <w:bCs/>
          <w:i/>
          <w:iCs/>
          <w:sz w:val="22"/>
          <w:szCs w:val="22"/>
        </w:rPr>
        <w:t>.</w:t>
      </w:r>
    </w:p>
    <w:p w14:paraId="43B0BEFA" w14:textId="77777777" w:rsidR="00540F8B" w:rsidRDefault="00540F8B" w:rsidP="00714DA9"/>
    <w:p w14:paraId="2C3E077D" w14:textId="77777777" w:rsidR="00540F8B" w:rsidRDefault="00540F8B" w:rsidP="00714DA9"/>
    <w:p w14:paraId="1DC3A648" w14:textId="77777777" w:rsidR="00540F8B" w:rsidRPr="00AD0970" w:rsidRDefault="00540F8B" w:rsidP="00540F8B">
      <w:pPr>
        <w:jc w:val="both"/>
        <w:rPr>
          <w:b/>
          <w:bCs/>
          <w:i/>
          <w:iCs/>
          <w:sz w:val="22"/>
          <w:szCs w:val="22"/>
        </w:rPr>
      </w:pPr>
      <w:r w:rsidRPr="00AD0970">
        <w:rPr>
          <w:b/>
          <w:bCs/>
          <w:i/>
          <w:iCs/>
          <w:sz w:val="22"/>
          <w:szCs w:val="22"/>
        </w:rPr>
        <w:t>P2: The deployment scenarios should be defined in an abstract enough manner to cover multiple use cases. On the specific use cases to be modeled:</w:t>
      </w:r>
    </w:p>
    <w:p w14:paraId="75CED5E5" w14:textId="63A5588A" w:rsidR="00540F8B" w:rsidRPr="00AD0970" w:rsidRDefault="00540F8B" w:rsidP="00540F8B">
      <w:pPr>
        <w:pStyle w:val="ListParagraph"/>
        <w:numPr>
          <w:ilvl w:val="0"/>
          <w:numId w:val="73"/>
        </w:numPr>
        <w:ind w:leftChars="0"/>
        <w:jc w:val="both"/>
        <w:rPr>
          <w:b/>
          <w:bCs/>
          <w:i/>
          <w:iCs/>
          <w:sz w:val="22"/>
          <w:szCs w:val="22"/>
        </w:rPr>
      </w:pPr>
      <w:r w:rsidRPr="00AD0970">
        <w:rPr>
          <w:b/>
          <w:bCs/>
          <w:i/>
          <w:iCs/>
          <w:sz w:val="22"/>
          <w:szCs w:val="22"/>
        </w:rPr>
        <w:t xml:space="preserve">For UAV targets, at least use case on UAV flight trajectory tracing and use </w:t>
      </w:r>
      <w:r w:rsidR="0083572F" w:rsidRPr="00AD0970">
        <w:rPr>
          <w:b/>
          <w:bCs/>
          <w:i/>
          <w:iCs/>
          <w:sz w:val="22"/>
          <w:szCs w:val="22"/>
        </w:rPr>
        <w:t>case</w:t>
      </w:r>
      <w:r w:rsidRPr="00AD0970">
        <w:rPr>
          <w:b/>
          <w:bCs/>
          <w:i/>
          <w:iCs/>
          <w:sz w:val="22"/>
          <w:szCs w:val="22"/>
        </w:rPr>
        <w:t xml:space="preserve"> on sensing for UAV intrusion detection (level 1 and 2) should be selected. </w:t>
      </w:r>
    </w:p>
    <w:p w14:paraId="1AF0A5CF" w14:textId="34F21770" w:rsidR="00540F8B" w:rsidRPr="00AD0970" w:rsidRDefault="00AD0970" w:rsidP="00540F8B">
      <w:pPr>
        <w:pStyle w:val="ListParagraph"/>
        <w:numPr>
          <w:ilvl w:val="0"/>
          <w:numId w:val="73"/>
        </w:numPr>
        <w:ind w:leftChars="0"/>
        <w:jc w:val="both"/>
        <w:rPr>
          <w:b/>
          <w:bCs/>
          <w:i/>
          <w:iCs/>
          <w:sz w:val="22"/>
          <w:szCs w:val="22"/>
        </w:rPr>
      </w:pPr>
      <w:r w:rsidRPr="00AD0970">
        <w:rPr>
          <w:b/>
          <w:bCs/>
          <w:i/>
          <w:iCs/>
          <w:sz w:val="22"/>
          <w:szCs w:val="22"/>
        </w:rPr>
        <w:lastRenderedPageBreak/>
        <w:t>For human</w:t>
      </w:r>
      <w:r w:rsidR="00540F8B" w:rsidRPr="00AD0970">
        <w:rPr>
          <w:b/>
          <w:bCs/>
          <w:i/>
          <w:iCs/>
          <w:sz w:val="22"/>
          <w:szCs w:val="22"/>
        </w:rPr>
        <w:t xml:space="preserve"> indoors and outdoors targets, at least the use cases on  intruder detection in and surrounding a smart home and Use case public safety search and rescue or apprehend should be selected.</w:t>
      </w:r>
    </w:p>
    <w:p w14:paraId="1D15B42B" w14:textId="21FD8D7D" w:rsidR="00540F8B" w:rsidRPr="00AD0970" w:rsidRDefault="00540F8B" w:rsidP="00540F8B">
      <w:pPr>
        <w:pStyle w:val="ListParagraph"/>
        <w:numPr>
          <w:ilvl w:val="0"/>
          <w:numId w:val="73"/>
        </w:numPr>
        <w:ind w:leftChars="0"/>
        <w:jc w:val="both"/>
        <w:rPr>
          <w:b/>
          <w:bCs/>
          <w:i/>
          <w:iCs/>
          <w:sz w:val="22"/>
          <w:szCs w:val="22"/>
        </w:rPr>
      </w:pPr>
      <w:r w:rsidRPr="00AD0970">
        <w:rPr>
          <w:b/>
          <w:bCs/>
          <w:i/>
          <w:iCs/>
          <w:sz w:val="22"/>
          <w:szCs w:val="22"/>
        </w:rPr>
        <w:t xml:space="preserve">For the automotive vehicle (at least outdoors) target, at least the use case of sensing for parking space determination and use case for sensing for tourist spot traffic management should be </w:t>
      </w:r>
      <w:r w:rsidR="00AD0970" w:rsidRPr="00AD0970">
        <w:rPr>
          <w:b/>
          <w:bCs/>
          <w:i/>
          <w:iCs/>
          <w:sz w:val="22"/>
          <w:szCs w:val="22"/>
        </w:rPr>
        <w:t>selected.</w:t>
      </w:r>
    </w:p>
    <w:p w14:paraId="64AD9169" w14:textId="77777777" w:rsidR="00540F8B" w:rsidRPr="00AD0970" w:rsidRDefault="00540F8B" w:rsidP="00540F8B">
      <w:pPr>
        <w:pStyle w:val="ListParagraph"/>
        <w:numPr>
          <w:ilvl w:val="0"/>
          <w:numId w:val="73"/>
        </w:numPr>
        <w:ind w:leftChars="0"/>
        <w:jc w:val="both"/>
        <w:rPr>
          <w:b/>
          <w:bCs/>
          <w:i/>
          <w:iCs/>
          <w:sz w:val="22"/>
          <w:szCs w:val="22"/>
        </w:rPr>
      </w:pPr>
      <w:r w:rsidRPr="00AD0970">
        <w:rPr>
          <w:b/>
          <w:bCs/>
          <w:i/>
          <w:iCs/>
          <w:sz w:val="22"/>
          <w:szCs w:val="22"/>
        </w:rPr>
        <w:t>For the AGV, at least the use case on AMR collision avoidance in smart factories should be selected.</w:t>
      </w:r>
    </w:p>
    <w:p w14:paraId="302BDCD5" w14:textId="77777777" w:rsidR="00540F8B" w:rsidRPr="00AD0970" w:rsidRDefault="00540F8B" w:rsidP="00714DA9">
      <w:pPr>
        <w:rPr>
          <w:sz w:val="22"/>
          <w:szCs w:val="22"/>
        </w:rPr>
      </w:pPr>
    </w:p>
    <w:p w14:paraId="6040BAB9" w14:textId="77777777" w:rsidR="000E7C9C" w:rsidRPr="00AD0970" w:rsidRDefault="000E7C9C" w:rsidP="00714DA9">
      <w:pPr>
        <w:rPr>
          <w:sz w:val="22"/>
          <w:szCs w:val="22"/>
        </w:rPr>
      </w:pPr>
    </w:p>
    <w:p w14:paraId="6539B2AD" w14:textId="7B16FDF2" w:rsidR="000E7C9C" w:rsidRPr="00AD0970" w:rsidRDefault="000E7C9C" w:rsidP="00714DA9">
      <w:pPr>
        <w:rPr>
          <w:sz w:val="22"/>
          <w:szCs w:val="22"/>
        </w:rPr>
      </w:pPr>
      <w:r w:rsidRPr="00AD0970">
        <w:rPr>
          <w:sz w:val="22"/>
          <w:szCs w:val="22"/>
        </w:rPr>
        <w:t>In RAN1 #116, the following agreement was made to map the use cases to the existing scenarios:</w:t>
      </w:r>
    </w:p>
    <w:p w14:paraId="1D126230" w14:textId="77777777" w:rsidR="000E7C9C" w:rsidRPr="00AD0970" w:rsidRDefault="000E7C9C" w:rsidP="00714DA9">
      <w:pPr>
        <w:rPr>
          <w:sz w:val="22"/>
          <w:szCs w:val="22"/>
        </w:rPr>
      </w:pPr>
    </w:p>
    <w:tbl>
      <w:tblPr>
        <w:tblStyle w:val="TableGrid"/>
        <w:tblW w:w="10255" w:type="dxa"/>
        <w:tblLook w:val="04A0" w:firstRow="1" w:lastRow="0" w:firstColumn="1" w:lastColumn="0" w:noHBand="0" w:noVBand="1"/>
      </w:tblPr>
      <w:tblGrid>
        <w:gridCol w:w="10255"/>
      </w:tblGrid>
      <w:tr w:rsidR="000E7C9C" w:rsidRPr="00AD0970" w14:paraId="44784656" w14:textId="77777777" w:rsidTr="000E7C9C">
        <w:tc>
          <w:tcPr>
            <w:tcW w:w="10255" w:type="dxa"/>
          </w:tcPr>
          <w:p w14:paraId="07CB2A12" w14:textId="77777777" w:rsidR="000E7C9C" w:rsidRPr="00AD0970" w:rsidRDefault="000E7C9C" w:rsidP="000E7C9C">
            <w:pPr>
              <w:ind w:left="1134" w:hanging="1134"/>
              <w:rPr>
                <w:sz w:val="22"/>
                <w:szCs w:val="22"/>
                <w:highlight w:val="green"/>
              </w:rPr>
            </w:pPr>
            <w:r w:rsidRPr="00AD0970">
              <w:rPr>
                <w:sz w:val="22"/>
                <w:szCs w:val="22"/>
                <w:highlight w:val="green"/>
              </w:rPr>
              <w:t>Agreement</w:t>
            </w:r>
          </w:p>
          <w:p w14:paraId="1819A0D3" w14:textId="77777777" w:rsidR="000E7C9C" w:rsidRPr="00AD0970" w:rsidRDefault="000E7C9C" w:rsidP="000E7C9C">
            <w:pPr>
              <w:rPr>
                <w:sz w:val="22"/>
                <w:szCs w:val="22"/>
                <w:lang w:eastAsia="x-none"/>
              </w:rPr>
            </w:pPr>
            <w:r w:rsidRPr="00AD0970">
              <w:rPr>
                <w:sz w:val="22"/>
                <w:szCs w:val="22"/>
                <w:lang w:eastAsia="x-none"/>
              </w:rPr>
              <w:t>For progressing ISAC study, the following sensing targets and existing communication scenarios will be considered as a starting point:</w:t>
            </w:r>
          </w:p>
          <w:p w14:paraId="2A3B7F8B" w14:textId="77777777" w:rsidR="000E7C9C" w:rsidRPr="00AD0970" w:rsidRDefault="000E7C9C" w:rsidP="000E7C9C">
            <w:pPr>
              <w:numPr>
                <w:ilvl w:val="0"/>
                <w:numId w:val="66"/>
              </w:numPr>
              <w:rPr>
                <w:sz w:val="22"/>
                <w:szCs w:val="22"/>
                <w:lang w:eastAsia="x-none"/>
              </w:rPr>
            </w:pPr>
            <w:r w:rsidRPr="00AD0970">
              <w:rPr>
                <w:rFonts w:hint="eastAsia"/>
                <w:sz w:val="22"/>
                <w:szCs w:val="22"/>
                <w:lang w:eastAsia="x-none"/>
              </w:rPr>
              <w:t>N</w:t>
            </w:r>
            <w:r w:rsidRPr="00AD0970">
              <w:rPr>
                <w:sz w:val="22"/>
                <w:szCs w:val="22"/>
                <w:lang w:eastAsia="x-none"/>
              </w:rPr>
              <w:t>ote1: the table below does not imply that the sensing target will be placed at positions defined for UEs and BSs in the scenarios in the right column.</w:t>
            </w:r>
          </w:p>
          <w:p w14:paraId="4798B683" w14:textId="77777777" w:rsidR="000E7C9C" w:rsidRPr="00AD0970" w:rsidRDefault="000E7C9C" w:rsidP="000E7C9C">
            <w:pPr>
              <w:numPr>
                <w:ilvl w:val="0"/>
                <w:numId w:val="66"/>
              </w:numPr>
              <w:rPr>
                <w:sz w:val="22"/>
                <w:szCs w:val="22"/>
                <w:lang w:eastAsia="x-none"/>
              </w:rPr>
            </w:pPr>
            <w:r w:rsidRPr="00AD0970">
              <w:rPr>
                <w:sz w:val="22"/>
                <w:szCs w:val="22"/>
                <w:lang w:eastAsia="x-none"/>
              </w:rPr>
              <w:t>Note2: the table below does not imply that UEs are necessarily placed at positions defined for UEs in the scenarios in the right column.</w:t>
            </w:r>
          </w:p>
          <w:p w14:paraId="489E9036" w14:textId="77777777" w:rsidR="000E7C9C" w:rsidRPr="00AD0970" w:rsidRDefault="000E7C9C" w:rsidP="000E7C9C">
            <w:pPr>
              <w:numPr>
                <w:ilvl w:val="0"/>
                <w:numId w:val="66"/>
              </w:numPr>
              <w:rPr>
                <w:sz w:val="22"/>
                <w:szCs w:val="22"/>
                <w:lang w:eastAsia="x-none"/>
              </w:rPr>
            </w:pPr>
            <w:r w:rsidRPr="00AD0970">
              <w:rPr>
                <w:rFonts w:hint="eastAsia"/>
                <w:sz w:val="22"/>
                <w:szCs w:val="22"/>
                <w:lang w:eastAsia="x-none"/>
              </w:rPr>
              <w:t>N</w:t>
            </w:r>
            <w:r w:rsidRPr="00AD0970">
              <w:rPr>
                <w:sz w:val="22"/>
                <w:szCs w:val="22"/>
                <w:lang w:eastAsia="x-none"/>
              </w:rPr>
              <w:t>ote3: the existing communication scenarios are listed with the intent to use the evaluation parameters defined for those scenarios, as a starting point.</w:t>
            </w:r>
          </w:p>
          <w:p w14:paraId="060F528B" w14:textId="77777777" w:rsidR="000E7C9C" w:rsidRPr="00AD0970" w:rsidRDefault="000E7C9C" w:rsidP="000E7C9C">
            <w:pPr>
              <w:ind w:left="720"/>
              <w:textAlignment w:val="baseline"/>
              <w:rPr>
                <w:b/>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0E7C9C" w:rsidRPr="00AD0970" w14:paraId="3F03591E"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14DE59B1" w14:textId="77777777" w:rsidR="000E7C9C" w:rsidRPr="00AD0970" w:rsidRDefault="000E7C9C" w:rsidP="000E7C9C">
                  <w:pPr>
                    <w:textAlignment w:val="baseline"/>
                    <w:rPr>
                      <w:b/>
                      <w:sz w:val="22"/>
                      <w:szCs w:val="22"/>
                    </w:rPr>
                  </w:pPr>
                  <w:r w:rsidRPr="00AD0970">
                    <w:rPr>
                      <w:b/>
                      <w:sz w:val="22"/>
                      <w:szCs w:val="22"/>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23A1CF" w14:textId="77777777" w:rsidR="000E7C9C" w:rsidRPr="00AD0970" w:rsidRDefault="000E7C9C" w:rsidP="000E7C9C">
                  <w:pPr>
                    <w:textAlignment w:val="baseline"/>
                    <w:rPr>
                      <w:b/>
                      <w:sz w:val="22"/>
                      <w:szCs w:val="22"/>
                    </w:rPr>
                  </w:pPr>
                  <w:r w:rsidRPr="00AD0970">
                    <w:rPr>
                      <w:b/>
                      <w:sz w:val="22"/>
                      <w:szCs w:val="22"/>
                    </w:rPr>
                    <w:t xml:space="preserve">scenarios </w:t>
                  </w:r>
                </w:p>
              </w:tc>
            </w:tr>
            <w:tr w:rsidR="000E7C9C" w:rsidRPr="00AD0970" w14:paraId="04C39FE4"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E7EA258" w14:textId="77777777" w:rsidR="000E7C9C" w:rsidRPr="00AD0970" w:rsidRDefault="000E7C9C" w:rsidP="000E7C9C">
                  <w:pPr>
                    <w:textAlignment w:val="baseline"/>
                    <w:rPr>
                      <w:bCs/>
                      <w:sz w:val="22"/>
                      <w:szCs w:val="22"/>
                    </w:rPr>
                  </w:pPr>
                  <w:r w:rsidRPr="00AD0970">
                    <w:rPr>
                      <w:bCs/>
                      <w:sz w:val="22"/>
                      <w:szCs w:val="22"/>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B2710FD" w14:textId="77777777" w:rsidR="000E7C9C" w:rsidRPr="00AD0970" w:rsidRDefault="000E7C9C" w:rsidP="000E7C9C">
                  <w:pPr>
                    <w:textAlignment w:val="baseline"/>
                    <w:rPr>
                      <w:bCs/>
                      <w:sz w:val="22"/>
                      <w:szCs w:val="22"/>
                      <w:lang w:val="sv-SE"/>
                    </w:rPr>
                  </w:pPr>
                  <w:r w:rsidRPr="00AD0970">
                    <w:rPr>
                      <w:bCs/>
                      <w:sz w:val="22"/>
                      <w:szCs w:val="22"/>
                      <w:lang w:val="sv-SE"/>
                    </w:rPr>
                    <w:t xml:space="preserve">RMa-AV, UMa-AV, UMi-AV (TR 36.777) </w:t>
                  </w:r>
                </w:p>
              </w:tc>
            </w:tr>
            <w:tr w:rsidR="000E7C9C" w:rsidRPr="00AD0970" w14:paraId="16F7DF33"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D9A978" w14:textId="77777777" w:rsidR="000E7C9C" w:rsidRPr="00AD0970" w:rsidRDefault="000E7C9C" w:rsidP="000E7C9C">
                  <w:pPr>
                    <w:textAlignment w:val="baseline"/>
                    <w:rPr>
                      <w:bCs/>
                      <w:sz w:val="22"/>
                      <w:szCs w:val="22"/>
                    </w:rPr>
                  </w:pPr>
                  <w:r w:rsidRPr="00AD0970">
                    <w:rPr>
                      <w:bCs/>
                      <w:sz w:val="22"/>
                      <w:szCs w:val="22"/>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C4750E9" w14:textId="77777777" w:rsidR="000E7C9C" w:rsidRPr="00AD0970" w:rsidRDefault="000E7C9C" w:rsidP="000E7C9C">
                  <w:pPr>
                    <w:textAlignment w:val="baseline"/>
                    <w:rPr>
                      <w:bCs/>
                      <w:sz w:val="22"/>
                      <w:szCs w:val="22"/>
                    </w:rPr>
                  </w:pPr>
                  <w:r w:rsidRPr="00AD0970">
                    <w:rPr>
                      <w:bCs/>
                      <w:sz w:val="22"/>
                      <w:szCs w:val="22"/>
                    </w:rPr>
                    <w:t>InF, Indoor Office, [Indoor Room (TR 38.808)], [UMi, UMa]</w:t>
                  </w:r>
                </w:p>
              </w:tc>
            </w:tr>
            <w:tr w:rsidR="000E7C9C" w:rsidRPr="00AD0970" w14:paraId="30DA0F05"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E3A783A" w14:textId="77777777" w:rsidR="000E7C9C" w:rsidRPr="00AD0970" w:rsidRDefault="000E7C9C" w:rsidP="000E7C9C">
                  <w:pPr>
                    <w:textAlignment w:val="baseline"/>
                    <w:rPr>
                      <w:bCs/>
                      <w:sz w:val="22"/>
                      <w:szCs w:val="22"/>
                    </w:rPr>
                  </w:pPr>
                  <w:r w:rsidRPr="00AD0970">
                    <w:rPr>
                      <w:bCs/>
                      <w:sz w:val="22"/>
                      <w:szCs w:val="22"/>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4231499" w14:textId="77777777" w:rsidR="000E7C9C" w:rsidRPr="00AD0970" w:rsidRDefault="000E7C9C" w:rsidP="000E7C9C">
                  <w:pPr>
                    <w:textAlignment w:val="baseline"/>
                    <w:rPr>
                      <w:bCs/>
                      <w:sz w:val="22"/>
                      <w:szCs w:val="22"/>
                    </w:rPr>
                  </w:pPr>
                  <w:r w:rsidRPr="00AD0970">
                    <w:rPr>
                      <w:bCs/>
                      <w:sz w:val="22"/>
                      <w:szCs w:val="22"/>
                    </w:rPr>
                    <w:t>UMi, UMa, [</w:t>
                  </w:r>
                  <w:r w:rsidRPr="00AD0970">
                    <w:rPr>
                      <w:bCs/>
                      <w:sz w:val="22"/>
                      <w:szCs w:val="22"/>
                      <w:lang w:val="sv-SE"/>
                    </w:rPr>
                    <w:t>RMa]</w:t>
                  </w:r>
                </w:p>
              </w:tc>
            </w:tr>
            <w:tr w:rsidR="000E7C9C" w:rsidRPr="00AD0970" w14:paraId="3BAEDE71"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87EF9B3" w14:textId="77777777" w:rsidR="000E7C9C" w:rsidRPr="00AD0970" w:rsidRDefault="000E7C9C" w:rsidP="000E7C9C">
                  <w:pPr>
                    <w:textAlignment w:val="baseline"/>
                    <w:rPr>
                      <w:bCs/>
                      <w:sz w:val="22"/>
                      <w:szCs w:val="22"/>
                    </w:rPr>
                  </w:pPr>
                  <w:r w:rsidRPr="00AD0970">
                    <w:rPr>
                      <w:bCs/>
                      <w:sz w:val="22"/>
                      <w:szCs w:val="22"/>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A3E1B6B" w14:textId="77777777" w:rsidR="000E7C9C" w:rsidRPr="00AD0970" w:rsidRDefault="000E7C9C" w:rsidP="000E7C9C">
                  <w:pPr>
                    <w:textAlignment w:val="baseline"/>
                    <w:rPr>
                      <w:bCs/>
                      <w:sz w:val="22"/>
                      <w:szCs w:val="22"/>
                    </w:rPr>
                  </w:pPr>
                  <w:r w:rsidRPr="00AD0970">
                    <w:rPr>
                      <w:bCs/>
                      <w:sz w:val="22"/>
                      <w:szCs w:val="22"/>
                    </w:rPr>
                    <w:t>Highway, Urban grid, UMa, UMi, RMa</w:t>
                  </w:r>
                </w:p>
              </w:tc>
            </w:tr>
            <w:tr w:rsidR="000E7C9C" w:rsidRPr="00AD0970" w14:paraId="2D65ED35"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E987795" w14:textId="77777777" w:rsidR="000E7C9C" w:rsidRPr="00AD0970" w:rsidRDefault="000E7C9C" w:rsidP="000E7C9C">
                  <w:pPr>
                    <w:textAlignment w:val="baseline"/>
                    <w:rPr>
                      <w:bCs/>
                      <w:sz w:val="22"/>
                      <w:szCs w:val="22"/>
                    </w:rPr>
                  </w:pPr>
                  <w:r w:rsidRPr="00AD0970">
                    <w:rPr>
                      <w:bCs/>
                      <w:sz w:val="22"/>
                      <w:szCs w:val="22"/>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A30637F" w14:textId="77777777" w:rsidR="000E7C9C" w:rsidRPr="00AD0970" w:rsidRDefault="000E7C9C" w:rsidP="000E7C9C">
                  <w:pPr>
                    <w:textAlignment w:val="baseline"/>
                    <w:rPr>
                      <w:bCs/>
                      <w:sz w:val="22"/>
                      <w:szCs w:val="22"/>
                    </w:rPr>
                  </w:pPr>
                  <w:r w:rsidRPr="00AD0970">
                    <w:rPr>
                      <w:bCs/>
                      <w:sz w:val="22"/>
                      <w:szCs w:val="22"/>
                    </w:rPr>
                    <w:t>InF</w:t>
                  </w:r>
                </w:p>
              </w:tc>
            </w:tr>
            <w:tr w:rsidR="000E7C9C" w:rsidRPr="00AD0970" w14:paraId="417EC91F"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A49DDA6" w14:textId="77777777" w:rsidR="000E7C9C" w:rsidRPr="00AD0970" w:rsidRDefault="000E7C9C" w:rsidP="000E7C9C">
                  <w:pPr>
                    <w:textAlignment w:val="baseline"/>
                    <w:rPr>
                      <w:bCs/>
                      <w:sz w:val="22"/>
                      <w:szCs w:val="22"/>
                    </w:rPr>
                  </w:pPr>
                  <w:r w:rsidRPr="00AD0970">
                    <w:rPr>
                      <w:bCs/>
                      <w:sz w:val="22"/>
                      <w:szCs w:val="22"/>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EC90983" w14:textId="77777777" w:rsidR="000E7C9C" w:rsidRPr="00AD0970" w:rsidRDefault="000E7C9C" w:rsidP="000E7C9C">
                  <w:pPr>
                    <w:textAlignment w:val="baseline"/>
                    <w:rPr>
                      <w:bCs/>
                      <w:sz w:val="22"/>
                      <w:szCs w:val="22"/>
                    </w:rPr>
                  </w:pPr>
                  <w:r w:rsidRPr="00AD0970">
                    <w:rPr>
                      <w:bCs/>
                      <w:sz w:val="22"/>
                      <w:szCs w:val="22"/>
                    </w:rPr>
                    <w:t>Highway, Urban grid, HST</w:t>
                  </w:r>
                </w:p>
              </w:tc>
            </w:tr>
          </w:tbl>
          <w:p w14:paraId="37F67EA2" w14:textId="77777777" w:rsidR="000E7C9C" w:rsidRPr="00AD0970" w:rsidRDefault="000E7C9C" w:rsidP="000E7C9C">
            <w:pPr>
              <w:rPr>
                <w:sz w:val="22"/>
                <w:szCs w:val="22"/>
              </w:rPr>
            </w:pPr>
          </w:p>
          <w:p w14:paraId="2F6B5A69" w14:textId="77777777" w:rsidR="000E7C9C" w:rsidRPr="00AD0970" w:rsidRDefault="000E7C9C" w:rsidP="00714DA9">
            <w:pPr>
              <w:rPr>
                <w:sz w:val="22"/>
                <w:szCs w:val="22"/>
              </w:rPr>
            </w:pPr>
          </w:p>
        </w:tc>
      </w:tr>
    </w:tbl>
    <w:p w14:paraId="6863F02E" w14:textId="77777777" w:rsidR="000E7C9C" w:rsidRDefault="000E7C9C" w:rsidP="00714DA9"/>
    <w:p w14:paraId="44B46D5D" w14:textId="77777777" w:rsidR="00AD0970" w:rsidRDefault="00AD0970" w:rsidP="007F2B69">
      <w:pPr>
        <w:pStyle w:val="Heading2"/>
      </w:pPr>
      <w:r>
        <w:t>Uma and UMi for Human Indoors Use case</w:t>
      </w:r>
    </w:p>
    <w:p w14:paraId="0C59DA9F" w14:textId="509A2619" w:rsidR="00714DA9" w:rsidRPr="00AD0970" w:rsidRDefault="00F519C3" w:rsidP="00AD0970">
      <w:pPr>
        <w:jc w:val="both"/>
        <w:rPr>
          <w:sz w:val="22"/>
          <w:szCs w:val="22"/>
        </w:rPr>
      </w:pPr>
      <w:r w:rsidRPr="00AD0970">
        <w:rPr>
          <w:sz w:val="22"/>
          <w:szCs w:val="22"/>
        </w:rPr>
        <w:t>For Human indoors, UMa and UMi should be captured</w:t>
      </w:r>
      <w:r w:rsidR="00540F8B" w:rsidRPr="00AD0970">
        <w:rPr>
          <w:sz w:val="22"/>
          <w:szCs w:val="22"/>
        </w:rPr>
        <w:t>. This is because as shown</w:t>
      </w:r>
      <w:r w:rsidR="00AD0970" w:rsidRPr="00AD0970">
        <w:rPr>
          <w:sz w:val="22"/>
          <w:szCs w:val="22"/>
        </w:rPr>
        <w:t xml:space="preserve"> in the table below</w:t>
      </w:r>
      <w:r w:rsidR="00540F8B" w:rsidRPr="00AD0970">
        <w:rPr>
          <w:sz w:val="22"/>
          <w:szCs w:val="22"/>
        </w:rPr>
        <w:t xml:space="preserve">, even for the outdoor case, with Umi and Uma, there is an 80% UT indoor ratio. </w:t>
      </w:r>
      <w:r w:rsidRPr="00AD0970">
        <w:rPr>
          <w:sz w:val="22"/>
          <w:szCs w:val="22"/>
        </w:rPr>
        <w:t xml:space="preserve"> </w:t>
      </w:r>
      <w:r w:rsidR="00540F8B" w:rsidRPr="00AD0970">
        <w:rPr>
          <w:sz w:val="22"/>
          <w:szCs w:val="22"/>
        </w:rPr>
        <w:t>Note that in this case, the evaluation can discuss the relative locations of the sensing transmitters, receivers and targets and focus on specific cases e.g. sensing transmitter outdoors, sensing receiver indoors and target outdoors for the human intruder case.</w:t>
      </w:r>
    </w:p>
    <w:p w14:paraId="0F059EDF" w14:textId="7EDDC7E6" w:rsidR="00F519C3" w:rsidRDefault="00F519C3" w:rsidP="00F519C3"/>
    <w:p w14:paraId="04ED0993" w14:textId="040F173B" w:rsidR="00F519C3" w:rsidRDefault="00F519C3" w:rsidP="00F519C3">
      <w:r w:rsidRPr="00F519C3">
        <w:rPr>
          <w:noProof/>
        </w:rPr>
        <w:lastRenderedPageBreak/>
        <w:drawing>
          <wp:inline distT="0" distB="0" distL="0" distR="0" wp14:anchorId="674251D1" wp14:editId="7649A773">
            <wp:extent cx="5435600" cy="1993900"/>
            <wp:effectExtent l="0" t="0" r="0" b="0"/>
            <wp:docPr id="58815373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53738" name="Picture 1" descr="A screenshot of a document&#10;&#10;Description automatically generated"/>
                    <pic:cNvPicPr/>
                  </pic:nvPicPr>
                  <pic:blipFill>
                    <a:blip r:embed="rId8"/>
                    <a:stretch>
                      <a:fillRect/>
                    </a:stretch>
                  </pic:blipFill>
                  <pic:spPr>
                    <a:xfrm>
                      <a:off x="0" y="0"/>
                      <a:ext cx="5435600" cy="1993900"/>
                    </a:xfrm>
                    <a:prstGeom prst="rect">
                      <a:avLst/>
                    </a:prstGeom>
                  </pic:spPr>
                </pic:pic>
              </a:graphicData>
            </a:graphic>
          </wp:inline>
        </w:drawing>
      </w:r>
    </w:p>
    <w:p w14:paraId="4214C819" w14:textId="77777777" w:rsidR="00AD0970" w:rsidRPr="00AD0970" w:rsidRDefault="00540F8B" w:rsidP="00F519C3">
      <w:pPr>
        <w:rPr>
          <w:b/>
          <w:bCs/>
          <w:i/>
          <w:iCs/>
          <w:sz w:val="22"/>
          <w:szCs w:val="22"/>
        </w:rPr>
      </w:pPr>
      <w:r w:rsidRPr="00AD0970">
        <w:rPr>
          <w:b/>
          <w:bCs/>
          <w:i/>
          <w:iCs/>
          <w:sz w:val="22"/>
          <w:szCs w:val="22"/>
        </w:rPr>
        <w:t xml:space="preserve">P3: For Human indoors, UMa and UMi should be captured. </w:t>
      </w:r>
    </w:p>
    <w:p w14:paraId="4083266E" w14:textId="26F950FF" w:rsidR="00F8563E" w:rsidRPr="00AD0970" w:rsidRDefault="00AD0970" w:rsidP="00AD0970">
      <w:pPr>
        <w:pStyle w:val="ListParagraph"/>
        <w:numPr>
          <w:ilvl w:val="0"/>
          <w:numId w:val="76"/>
        </w:numPr>
        <w:ind w:leftChars="0"/>
        <w:jc w:val="both"/>
        <w:rPr>
          <w:rFonts w:ascii="Times New Roman" w:hAnsi="Times New Roman"/>
          <w:b/>
          <w:bCs/>
          <w:i/>
          <w:iCs/>
          <w:sz w:val="22"/>
          <w:szCs w:val="22"/>
        </w:rPr>
      </w:pPr>
      <w:r w:rsidRPr="00AD0970">
        <w:rPr>
          <w:rFonts w:ascii="Times New Roman" w:hAnsi="Times New Roman"/>
          <w:b/>
          <w:bCs/>
          <w:i/>
          <w:iCs/>
          <w:sz w:val="22"/>
          <w:szCs w:val="22"/>
        </w:rPr>
        <w:t>T</w:t>
      </w:r>
      <w:r w:rsidR="00540F8B" w:rsidRPr="00AD0970">
        <w:rPr>
          <w:rFonts w:ascii="Times New Roman" w:hAnsi="Times New Roman"/>
          <w:b/>
          <w:bCs/>
          <w:i/>
          <w:iCs/>
          <w:sz w:val="22"/>
          <w:szCs w:val="22"/>
        </w:rPr>
        <w:t xml:space="preserve">he evaluation can discuss the relative locations of the sensing transmitters, receivers and targets and focus on specific cases e.g. sensing transmitter outdoors, sensing receiver indoors and target outdoors for the human intruder </w:t>
      </w:r>
      <w:r w:rsidRPr="00AD0970">
        <w:rPr>
          <w:rFonts w:ascii="Times New Roman" w:hAnsi="Times New Roman"/>
          <w:b/>
          <w:bCs/>
          <w:i/>
          <w:iCs/>
          <w:sz w:val="22"/>
          <w:szCs w:val="22"/>
        </w:rPr>
        <w:t>case.</w:t>
      </w:r>
    </w:p>
    <w:p w14:paraId="08B94114" w14:textId="77777777" w:rsidR="00F8563E" w:rsidRDefault="00F8563E" w:rsidP="00F519C3"/>
    <w:p w14:paraId="541FE99E" w14:textId="77777777" w:rsidR="0083572F" w:rsidRDefault="0083572F" w:rsidP="00F519C3"/>
    <w:p w14:paraId="3A12BDC3" w14:textId="6B75577A" w:rsidR="00AD0970" w:rsidRDefault="0083572F" w:rsidP="007F2B69">
      <w:pPr>
        <w:pStyle w:val="Heading2"/>
      </w:pPr>
      <w:r w:rsidRPr="00AD0970">
        <w:t>Minimum Distance</w:t>
      </w:r>
    </w:p>
    <w:p w14:paraId="69D476F6" w14:textId="0A35D32A" w:rsidR="0083572F" w:rsidRPr="00AD0970" w:rsidRDefault="00AD0970" w:rsidP="00AD0970">
      <w:pPr>
        <w:jc w:val="both"/>
        <w:rPr>
          <w:sz w:val="22"/>
          <w:szCs w:val="22"/>
        </w:rPr>
      </w:pPr>
      <w:r w:rsidRPr="00AD0970">
        <w:rPr>
          <w:sz w:val="22"/>
          <w:szCs w:val="22"/>
        </w:rPr>
        <w:t>I</w:t>
      </w:r>
      <w:r w:rsidR="0083572F" w:rsidRPr="00AD0970">
        <w:rPr>
          <w:sz w:val="22"/>
          <w:szCs w:val="22"/>
        </w:rPr>
        <w:t>n most scenarios, there is a minimum distance between the UE and TRP defined. A similar set of parameters should be defined for targets especially as the near field channel model for both sensing and communications has not been defined. The minimum distances between the sensing transmitter, sensing receiver and sensing target should be studied and defined.</w:t>
      </w:r>
    </w:p>
    <w:p w14:paraId="5F925E8D" w14:textId="77777777" w:rsidR="0083572F" w:rsidRPr="00AD0970" w:rsidRDefault="0083572F" w:rsidP="00AD0970">
      <w:pPr>
        <w:jc w:val="both"/>
        <w:rPr>
          <w:sz w:val="22"/>
          <w:szCs w:val="22"/>
        </w:rPr>
      </w:pPr>
    </w:p>
    <w:p w14:paraId="79E33ADC" w14:textId="77777777" w:rsidR="0083572F" w:rsidRPr="00AD0970" w:rsidRDefault="0083572F" w:rsidP="00AD0970">
      <w:pPr>
        <w:jc w:val="both"/>
        <w:rPr>
          <w:b/>
          <w:bCs/>
          <w:i/>
          <w:iCs/>
          <w:sz w:val="22"/>
          <w:szCs w:val="22"/>
        </w:rPr>
      </w:pPr>
      <w:r w:rsidRPr="00AD0970">
        <w:rPr>
          <w:b/>
          <w:bCs/>
          <w:i/>
          <w:iCs/>
          <w:sz w:val="22"/>
          <w:szCs w:val="22"/>
        </w:rPr>
        <w:t>P4: The minimum distances between the sensing transmitter, sensing receiver and sensing target should be studied and defined.</w:t>
      </w:r>
    </w:p>
    <w:p w14:paraId="1A546BCD" w14:textId="2893A593" w:rsidR="00AD0970" w:rsidRPr="00AD0970" w:rsidRDefault="00AD0970" w:rsidP="00AD0970">
      <w:pPr>
        <w:pStyle w:val="ListParagraph"/>
        <w:numPr>
          <w:ilvl w:val="0"/>
          <w:numId w:val="76"/>
        </w:numPr>
        <w:ind w:leftChars="0"/>
        <w:jc w:val="both"/>
        <w:rPr>
          <w:rFonts w:ascii="Times New Roman" w:hAnsi="Times New Roman"/>
          <w:b/>
          <w:bCs/>
          <w:i/>
          <w:iCs/>
          <w:sz w:val="22"/>
          <w:szCs w:val="22"/>
        </w:rPr>
      </w:pPr>
      <w:r w:rsidRPr="00AD0970">
        <w:rPr>
          <w:rFonts w:ascii="Times New Roman" w:hAnsi="Times New Roman"/>
          <w:b/>
          <w:bCs/>
          <w:i/>
          <w:iCs/>
          <w:sz w:val="22"/>
          <w:szCs w:val="22"/>
        </w:rPr>
        <w:t>Minimum distances should be greater than any near-field channel effects as a baseline.</w:t>
      </w:r>
    </w:p>
    <w:p w14:paraId="3D26528C" w14:textId="1D55FDB0" w:rsidR="0083572F" w:rsidRPr="00AD0970" w:rsidRDefault="0083572F" w:rsidP="00AD0970">
      <w:pPr>
        <w:jc w:val="both"/>
        <w:rPr>
          <w:sz w:val="22"/>
          <w:szCs w:val="22"/>
        </w:rPr>
      </w:pPr>
    </w:p>
    <w:p w14:paraId="7BAC13DF" w14:textId="0FA9E5EC" w:rsidR="00AD0970" w:rsidRDefault="00AD0970" w:rsidP="007F2B69">
      <w:pPr>
        <w:pStyle w:val="Heading2"/>
      </w:pPr>
      <w:r>
        <w:t>ISAC Deployment Scenario Definition</w:t>
      </w:r>
    </w:p>
    <w:p w14:paraId="10EED5D4" w14:textId="2BBFE475" w:rsidR="00714DA9" w:rsidRPr="00AD0970" w:rsidRDefault="0083572F" w:rsidP="00AD0970">
      <w:pPr>
        <w:jc w:val="both"/>
        <w:rPr>
          <w:sz w:val="22"/>
          <w:szCs w:val="22"/>
        </w:rPr>
      </w:pPr>
      <w:r w:rsidRPr="00AD0970">
        <w:rPr>
          <w:sz w:val="22"/>
          <w:szCs w:val="22"/>
        </w:rPr>
        <w:t>To fully define an ISAC deployment scenario, the following elements should be decided</w:t>
      </w:r>
      <w:r w:rsidR="00540F8B" w:rsidRPr="00AD0970">
        <w:rPr>
          <w:sz w:val="22"/>
          <w:szCs w:val="22"/>
        </w:rPr>
        <w:t>:</w:t>
      </w:r>
    </w:p>
    <w:p w14:paraId="7CF138F3" w14:textId="4224218A" w:rsidR="0083572F" w:rsidRPr="00AD0970" w:rsidRDefault="0083572F" w:rsidP="00AD0970">
      <w:pPr>
        <w:jc w:val="both"/>
        <w:rPr>
          <w:sz w:val="22"/>
          <w:szCs w:val="22"/>
        </w:rPr>
      </w:pPr>
      <w:r w:rsidRPr="00AD0970">
        <w:rPr>
          <w:sz w:val="22"/>
          <w:szCs w:val="22"/>
        </w:rPr>
        <w:t xml:space="preserve">Use case, deployment scenario layout, sensing modes, sensing entities, target type, location, mobility, LOS/NLOS parameters, scattering parameters, minimum distance. </w:t>
      </w:r>
    </w:p>
    <w:p w14:paraId="28A6C755" w14:textId="77777777" w:rsidR="0083572F" w:rsidRPr="00AD0970" w:rsidRDefault="0083572F" w:rsidP="00AD0970">
      <w:pPr>
        <w:jc w:val="both"/>
        <w:rPr>
          <w:sz w:val="22"/>
          <w:szCs w:val="22"/>
        </w:rPr>
      </w:pPr>
    </w:p>
    <w:p w14:paraId="1F88C895" w14:textId="77777777" w:rsidR="0083572F" w:rsidRPr="00AD0970" w:rsidRDefault="0083572F" w:rsidP="00AD0970">
      <w:pPr>
        <w:jc w:val="both"/>
        <w:rPr>
          <w:sz w:val="22"/>
          <w:szCs w:val="22"/>
        </w:rPr>
      </w:pPr>
    </w:p>
    <w:p w14:paraId="314BEA44" w14:textId="77777777" w:rsidR="00AD0970" w:rsidRPr="00AD0970" w:rsidRDefault="007644D6" w:rsidP="00AD0970">
      <w:pPr>
        <w:jc w:val="both"/>
        <w:rPr>
          <w:b/>
          <w:bCs/>
          <w:i/>
          <w:iCs/>
          <w:sz w:val="22"/>
          <w:szCs w:val="22"/>
        </w:rPr>
      </w:pPr>
      <w:r w:rsidRPr="00AD0970">
        <w:rPr>
          <w:b/>
          <w:bCs/>
          <w:i/>
          <w:iCs/>
          <w:sz w:val="22"/>
          <w:szCs w:val="22"/>
        </w:rPr>
        <w:t xml:space="preserve">P5: To fully define an ISAC deployment scenario, the following elements should be decided: </w:t>
      </w:r>
    </w:p>
    <w:p w14:paraId="5F8D0FE0" w14:textId="13835B22" w:rsidR="007644D6" w:rsidRPr="00AD0970" w:rsidRDefault="007644D6" w:rsidP="00AD0970">
      <w:pPr>
        <w:pStyle w:val="ListParagraph"/>
        <w:numPr>
          <w:ilvl w:val="0"/>
          <w:numId w:val="76"/>
        </w:numPr>
        <w:ind w:leftChars="0"/>
        <w:jc w:val="both"/>
        <w:rPr>
          <w:rFonts w:ascii="Times New Roman" w:hAnsi="Times New Roman"/>
          <w:b/>
          <w:bCs/>
          <w:i/>
          <w:iCs/>
          <w:sz w:val="22"/>
          <w:szCs w:val="22"/>
        </w:rPr>
      </w:pPr>
      <w:r w:rsidRPr="00AD0970">
        <w:rPr>
          <w:rFonts w:ascii="Times New Roman" w:hAnsi="Times New Roman"/>
          <w:b/>
          <w:bCs/>
          <w:i/>
          <w:iCs/>
          <w:sz w:val="22"/>
          <w:szCs w:val="22"/>
        </w:rPr>
        <w:t xml:space="preserve">Use case, deployment scenario layout, sensing modes, sensing entities, target type, location, mobility, LOS/NLOS parameters, scattering parameters, minimum distance. </w:t>
      </w:r>
    </w:p>
    <w:p w14:paraId="43409196" w14:textId="77777777" w:rsidR="007644D6" w:rsidRDefault="007644D6" w:rsidP="0083572F"/>
    <w:p w14:paraId="24166F64" w14:textId="7A8D7A94" w:rsidR="0083572F" w:rsidRPr="00AD0970" w:rsidRDefault="0083572F" w:rsidP="0083572F">
      <w:pPr>
        <w:rPr>
          <w:b/>
          <w:bCs/>
          <w:i/>
          <w:iCs/>
          <w:sz w:val="22"/>
          <w:szCs w:val="22"/>
        </w:rPr>
      </w:pPr>
      <w:r w:rsidRPr="00AD0970">
        <w:rPr>
          <w:b/>
          <w:bCs/>
          <w:i/>
          <w:iCs/>
          <w:sz w:val="22"/>
          <w:szCs w:val="22"/>
        </w:rPr>
        <w:t>P</w:t>
      </w:r>
      <w:r w:rsidR="007644D6" w:rsidRPr="00AD0970">
        <w:rPr>
          <w:b/>
          <w:bCs/>
          <w:i/>
          <w:iCs/>
          <w:sz w:val="22"/>
          <w:szCs w:val="22"/>
        </w:rPr>
        <w:t>6: ISAC Deployment Scenarios</w:t>
      </w:r>
      <w:r w:rsidR="00AD0970">
        <w:rPr>
          <w:b/>
          <w:bCs/>
          <w:i/>
          <w:iCs/>
          <w:sz w:val="22"/>
          <w:szCs w:val="22"/>
        </w:rPr>
        <w:t xml:space="preserve"> Details</w:t>
      </w:r>
    </w:p>
    <w:p w14:paraId="6BC76B4F" w14:textId="77777777" w:rsidR="00540F8B" w:rsidRDefault="00540F8B" w:rsidP="00540F8B"/>
    <w:tbl>
      <w:tblPr>
        <w:tblStyle w:val="TableGrid"/>
        <w:tblW w:w="0" w:type="auto"/>
        <w:tblLook w:val="04A0" w:firstRow="1" w:lastRow="0" w:firstColumn="1" w:lastColumn="0" w:noHBand="0" w:noVBand="1"/>
      </w:tblPr>
      <w:tblGrid>
        <w:gridCol w:w="2310"/>
        <w:gridCol w:w="1916"/>
        <w:gridCol w:w="2717"/>
        <w:gridCol w:w="2407"/>
      </w:tblGrid>
      <w:tr w:rsidR="00B82CEC" w14:paraId="57CEABA7" w14:textId="77777777" w:rsidTr="00B82CEC">
        <w:tc>
          <w:tcPr>
            <w:tcW w:w="2310" w:type="dxa"/>
          </w:tcPr>
          <w:p w14:paraId="001EE526" w14:textId="77777777" w:rsidR="00B82CEC" w:rsidRPr="004779FD" w:rsidRDefault="00B82CEC" w:rsidP="00540F8B">
            <w:pPr>
              <w:rPr>
                <w:sz w:val="20"/>
                <w:szCs w:val="20"/>
              </w:rPr>
            </w:pPr>
          </w:p>
        </w:tc>
        <w:tc>
          <w:tcPr>
            <w:tcW w:w="1916" w:type="dxa"/>
          </w:tcPr>
          <w:p w14:paraId="5A0621AA" w14:textId="63660811" w:rsidR="00B82CEC" w:rsidRPr="004779FD" w:rsidRDefault="00B82CEC" w:rsidP="00540F8B">
            <w:pPr>
              <w:rPr>
                <w:sz w:val="20"/>
                <w:szCs w:val="20"/>
              </w:rPr>
            </w:pPr>
            <w:r>
              <w:rPr>
                <w:sz w:val="20"/>
                <w:szCs w:val="20"/>
              </w:rPr>
              <w:t>General Parameters</w:t>
            </w:r>
          </w:p>
        </w:tc>
        <w:tc>
          <w:tcPr>
            <w:tcW w:w="2717" w:type="dxa"/>
          </w:tcPr>
          <w:p w14:paraId="3C499E99" w14:textId="3B983A6C" w:rsidR="00B82CEC" w:rsidRPr="004779FD" w:rsidRDefault="00B82CEC" w:rsidP="00540F8B">
            <w:pPr>
              <w:rPr>
                <w:sz w:val="20"/>
                <w:szCs w:val="20"/>
              </w:rPr>
            </w:pPr>
            <w:r w:rsidRPr="004779FD">
              <w:rPr>
                <w:sz w:val="20"/>
                <w:szCs w:val="20"/>
              </w:rPr>
              <w:t>Sensing Target</w:t>
            </w:r>
          </w:p>
        </w:tc>
        <w:tc>
          <w:tcPr>
            <w:tcW w:w="2407" w:type="dxa"/>
          </w:tcPr>
          <w:p w14:paraId="6F562B79" w14:textId="628508F9" w:rsidR="00B82CEC" w:rsidRPr="004779FD" w:rsidRDefault="00B82CEC" w:rsidP="00540F8B">
            <w:pPr>
              <w:rPr>
                <w:sz w:val="20"/>
                <w:szCs w:val="20"/>
              </w:rPr>
            </w:pPr>
            <w:r w:rsidRPr="004779FD">
              <w:rPr>
                <w:sz w:val="20"/>
                <w:szCs w:val="20"/>
              </w:rPr>
              <w:t>Environmental Clutter</w:t>
            </w:r>
          </w:p>
        </w:tc>
      </w:tr>
      <w:tr w:rsidR="00B82CEC" w14:paraId="0424D0C1" w14:textId="77777777" w:rsidTr="00B82CEC">
        <w:tc>
          <w:tcPr>
            <w:tcW w:w="2310" w:type="dxa"/>
          </w:tcPr>
          <w:p w14:paraId="23C6B839" w14:textId="5072017B" w:rsidR="00B82CEC" w:rsidRPr="004779FD" w:rsidRDefault="00B82CEC" w:rsidP="00540F8B">
            <w:pPr>
              <w:rPr>
                <w:sz w:val="20"/>
                <w:szCs w:val="20"/>
              </w:rPr>
            </w:pPr>
            <w:r>
              <w:rPr>
                <w:sz w:val="20"/>
                <w:szCs w:val="20"/>
              </w:rPr>
              <w:t>Use case</w:t>
            </w:r>
          </w:p>
        </w:tc>
        <w:tc>
          <w:tcPr>
            <w:tcW w:w="1916" w:type="dxa"/>
          </w:tcPr>
          <w:p w14:paraId="19962745" w14:textId="72A4CB4B" w:rsidR="00B82CEC" w:rsidRDefault="00B82CEC" w:rsidP="00540F8B">
            <w:pPr>
              <w:rPr>
                <w:sz w:val="20"/>
                <w:szCs w:val="20"/>
              </w:rPr>
            </w:pPr>
            <w:r>
              <w:rPr>
                <w:sz w:val="20"/>
                <w:szCs w:val="20"/>
              </w:rPr>
              <w:t>See TS 22.837</w:t>
            </w:r>
          </w:p>
        </w:tc>
        <w:tc>
          <w:tcPr>
            <w:tcW w:w="2717" w:type="dxa"/>
          </w:tcPr>
          <w:p w14:paraId="306D3D43" w14:textId="77777777" w:rsidR="00B82CEC" w:rsidRPr="004779FD" w:rsidRDefault="00B82CEC" w:rsidP="00540F8B">
            <w:pPr>
              <w:rPr>
                <w:sz w:val="20"/>
                <w:szCs w:val="20"/>
              </w:rPr>
            </w:pPr>
          </w:p>
        </w:tc>
        <w:tc>
          <w:tcPr>
            <w:tcW w:w="2407" w:type="dxa"/>
          </w:tcPr>
          <w:p w14:paraId="69D3F9D8" w14:textId="77777777" w:rsidR="00B82CEC" w:rsidRPr="004779FD" w:rsidRDefault="00B82CEC" w:rsidP="00540F8B">
            <w:pPr>
              <w:rPr>
                <w:sz w:val="20"/>
                <w:szCs w:val="20"/>
              </w:rPr>
            </w:pPr>
          </w:p>
        </w:tc>
      </w:tr>
      <w:tr w:rsidR="00B82CEC" w14:paraId="601B5714" w14:textId="77777777" w:rsidTr="00B82CEC">
        <w:tc>
          <w:tcPr>
            <w:tcW w:w="2310" w:type="dxa"/>
          </w:tcPr>
          <w:p w14:paraId="719E4BA0" w14:textId="068E3566" w:rsidR="00B82CEC" w:rsidRDefault="0083572F" w:rsidP="00540F8B">
            <w:pPr>
              <w:rPr>
                <w:sz w:val="20"/>
                <w:szCs w:val="20"/>
              </w:rPr>
            </w:pPr>
            <w:r>
              <w:rPr>
                <w:sz w:val="20"/>
                <w:szCs w:val="20"/>
              </w:rPr>
              <w:t>Deployment Scenario Layout</w:t>
            </w:r>
          </w:p>
        </w:tc>
        <w:tc>
          <w:tcPr>
            <w:tcW w:w="1916" w:type="dxa"/>
          </w:tcPr>
          <w:p w14:paraId="60C81CDA" w14:textId="1429419B" w:rsidR="00B82CEC" w:rsidRDefault="00B82CEC" w:rsidP="00540F8B">
            <w:pPr>
              <w:rPr>
                <w:sz w:val="20"/>
                <w:szCs w:val="20"/>
              </w:rPr>
            </w:pPr>
            <w:r>
              <w:rPr>
                <w:sz w:val="20"/>
                <w:szCs w:val="20"/>
              </w:rPr>
              <w:t>Based on existing TRs</w:t>
            </w:r>
          </w:p>
        </w:tc>
        <w:tc>
          <w:tcPr>
            <w:tcW w:w="2717" w:type="dxa"/>
          </w:tcPr>
          <w:p w14:paraId="7807CE67" w14:textId="77777777" w:rsidR="00B82CEC" w:rsidRPr="004779FD" w:rsidRDefault="00B82CEC" w:rsidP="00540F8B">
            <w:pPr>
              <w:rPr>
                <w:sz w:val="20"/>
                <w:szCs w:val="20"/>
              </w:rPr>
            </w:pPr>
          </w:p>
        </w:tc>
        <w:tc>
          <w:tcPr>
            <w:tcW w:w="2407" w:type="dxa"/>
          </w:tcPr>
          <w:p w14:paraId="5E86453E" w14:textId="77777777" w:rsidR="00B82CEC" w:rsidRPr="004779FD" w:rsidRDefault="00B82CEC" w:rsidP="00540F8B">
            <w:pPr>
              <w:rPr>
                <w:sz w:val="20"/>
                <w:szCs w:val="20"/>
              </w:rPr>
            </w:pPr>
          </w:p>
        </w:tc>
      </w:tr>
      <w:tr w:rsidR="00B82CEC" w14:paraId="18EA383B" w14:textId="77777777" w:rsidTr="00B82CEC">
        <w:tc>
          <w:tcPr>
            <w:tcW w:w="2310" w:type="dxa"/>
          </w:tcPr>
          <w:p w14:paraId="364368F7" w14:textId="7EFC3043" w:rsidR="00B82CEC" w:rsidRPr="004779FD" w:rsidRDefault="00B82CEC" w:rsidP="00540F8B">
            <w:pPr>
              <w:rPr>
                <w:sz w:val="20"/>
                <w:szCs w:val="20"/>
              </w:rPr>
            </w:pPr>
            <w:r>
              <w:rPr>
                <w:sz w:val="20"/>
                <w:szCs w:val="20"/>
              </w:rPr>
              <w:t>Sensing Modes</w:t>
            </w:r>
          </w:p>
        </w:tc>
        <w:tc>
          <w:tcPr>
            <w:tcW w:w="1916" w:type="dxa"/>
          </w:tcPr>
          <w:p w14:paraId="0F5F16B0" w14:textId="06345FF2" w:rsidR="00B82CEC" w:rsidRPr="00B82CEC" w:rsidRDefault="00B82CEC" w:rsidP="00B82CEC">
            <w:pPr>
              <w:overflowPunct w:val="0"/>
              <w:autoSpaceDE w:val="0"/>
              <w:autoSpaceDN w:val="0"/>
              <w:adjustRightInd w:val="0"/>
              <w:textAlignment w:val="baseline"/>
              <w:rPr>
                <w:bCs/>
                <w:sz w:val="20"/>
                <w:szCs w:val="20"/>
              </w:rPr>
            </w:pPr>
            <w:r w:rsidRPr="00B82CEC">
              <w:rPr>
                <w:bCs/>
                <w:sz w:val="20"/>
                <w:szCs w:val="20"/>
              </w:rPr>
              <w:t xml:space="preserve">TRP-TRP bistatic, TRP monostatic, </w:t>
            </w:r>
            <w:r w:rsidRPr="00B82CEC">
              <w:rPr>
                <w:bCs/>
                <w:sz w:val="20"/>
                <w:szCs w:val="20"/>
              </w:rPr>
              <w:lastRenderedPageBreak/>
              <w:t>TRP-UE bistatic, UE-TRP bistatic, UE-UE bistatic, UE monostatic</w:t>
            </w:r>
          </w:p>
        </w:tc>
        <w:tc>
          <w:tcPr>
            <w:tcW w:w="2717" w:type="dxa"/>
          </w:tcPr>
          <w:p w14:paraId="531EAC9D" w14:textId="43EA14FF" w:rsidR="00B82CEC" w:rsidRPr="00B82CEC" w:rsidRDefault="00B82CEC" w:rsidP="00B82CEC">
            <w:pPr>
              <w:overflowPunct w:val="0"/>
              <w:autoSpaceDE w:val="0"/>
              <w:autoSpaceDN w:val="0"/>
              <w:adjustRightInd w:val="0"/>
              <w:textAlignment w:val="baseline"/>
              <w:rPr>
                <w:bCs/>
                <w:sz w:val="20"/>
                <w:szCs w:val="20"/>
              </w:rPr>
            </w:pPr>
          </w:p>
        </w:tc>
        <w:tc>
          <w:tcPr>
            <w:tcW w:w="2407" w:type="dxa"/>
          </w:tcPr>
          <w:p w14:paraId="5AD0D78E" w14:textId="77777777" w:rsidR="00B82CEC" w:rsidRPr="004779FD" w:rsidRDefault="00B82CEC" w:rsidP="00540F8B">
            <w:pPr>
              <w:rPr>
                <w:sz w:val="20"/>
                <w:szCs w:val="20"/>
              </w:rPr>
            </w:pPr>
          </w:p>
        </w:tc>
      </w:tr>
      <w:tr w:rsidR="00B82CEC" w14:paraId="670AC82F" w14:textId="77777777" w:rsidTr="00B82CEC">
        <w:tc>
          <w:tcPr>
            <w:tcW w:w="2310" w:type="dxa"/>
          </w:tcPr>
          <w:p w14:paraId="765B3FDD" w14:textId="45E633D2" w:rsidR="00B82CEC" w:rsidRDefault="00B82CEC" w:rsidP="00540F8B">
            <w:pPr>
              <w:rPr>
                <w:sz w:val="20"/>
                <w:szCs w:val="20"/>
              </w:rPr>
            </w:pPr>
            <w:r>
              <w:rPr>
                <w:sz w:val="20"/>
                <w:szCs w:val="20"/>
              </w:rPr>
              <w:t>Sensing Entities</w:t>
            </w:r>
          </w:p>
        </w:tc>
        <w:tc>
          <w:tcPr>
            <w:tcW w:w="1916" w:type="dxa"/>
          </w:tcPr>
          <w:p w14:paraId="25ADFA85" w14:textId="55491D8A" w:rsidR="00B82CEC" w:rsidRPr="00B82CEC" w:rsidRDefault="00B82CEC" w:rsidP="00B82CEC">
            <w:pPr>
              <w:overflowPunct w:val="0"/>
              <w:autoSpaceDE w:val="0"/>
              <w:autoSpaceDN w:val="0"/>
              <w:adjustRightInd w:val="0"/>
              <w:textAlignment w:val="baseline"/>
              <w:rPr>
                <w:bCs/>
                <w:sz w:val="20"/>
                <w:szCs w:val="20"/>
              </w:rPr>
            </w:pPr>
            <w:r>
              <w:rPr>
                <w:bCs/>
                <w:sz w:val="20"/>
                <w:szCs w:val="20"/>
              </w:rPr>
              <w:t>TRP, UE – dependent on sensing mode</w:t>
            </w:r>
          </w:p>
        </w:tc>
        <w:tc>
          <w:tcPr>
            <w:tcW w:w="2717" w:type="dxa"/>
          </w:tcPr>
          <w:p w14:paraId="1E70961D" w14:textId="77777777" w:rsidR="00B82CEC" w:rsidRPr="00B82CEC" w:rsidRDefault="00B82CEC" w:rsidP="00B82CEC">
            <w:pPr>
              <w:overflowPunct w:val="0"/>
              <w:autoSpaceDE w:val="0"/>
              <w:autoSpaceDN w:val="0"/>
              <w:adjustRightInd w:val="0"/>
              <w:textAlignment w:val="baseline"/>
              <w:rPr>
                <w:bCs/>
                <w:sz w:val="20"/>
                <w:szCs w:val="20"/>
              </w:rPr>
            </w:pPr>
          </w:p>
        </w:tc>
        <w:tc>
          <w:tcPr>
            <w:tcW w:w="2407" w:type="dxa"/>
          </w:tcPr>
          <w:p w14:paraId="603B892F" w14:textId="77777777" w:rsidR="00B82CEC" w:rsidRPr="004779FD" w:rsidRDefault="00B82CEC" w:rsidP="00540F8B">
            <w:pPr>
              <w:rPr>
                <w:sz w:val="20"/>
                <w:szCs w:val="20"/>
              </w:rPr>
            </w:pPr>
          </w:p>
        </w:tc>
      </w:tr>
      <w:tr w:rsidR="00B82CEC" w14:paraId="1B47A402" w14:textId="77777777" w:rsidTr="00B82CEC">
        <w:tc>
          <w:tcPr>
            <w:tcW w:w="2310" w:type="dxa"/>
          </w:tcPr>
          <w:p w14:paraId="3DCCB207" w14:textId="0124B363" w:rsidR="00B82CEC" w:rsidRDefault="00B82CEC" w:rsidP="00B82CEC">
            <w:pPr>
              <w:rPr>
                <w:sz w:val="20"/>
                <w:szCs w:val="20"/>
              </w:rPr>
            </w:pPr>
            <w:r w:rsidRPr="004779FD">
              <w:rPr>
                <w:sz w:val="20"/>
                <w:szCs w:val="20"/>
              </w:rPr>
              <w:t>Target Type</w:t>
            </w:r>
          </w:p>
        </w:tc>
        <w:tc>
          <w:tcPr>
            <w:tcW w:w="1916" w:type="dxa"/>
          </w:tcPr>
          <w:p w14:paraId="70D67B1A" w14:textId="77777777" w:rsidR="00B82CEC" w:rsidRDefault="00B82CEC" w:rsidP="00B82CEC">
            <w:pPr>
              <w:overflowPunct w:val="0"/>
              <w:autoSpaceDE w:val="0"/>
              <w:autoSpaceDN w:val="0"/>
              <w:adjustRightInd w:val="0"/>
              <w:textAlignment w:val="baseline"/>
              <w:rPr>
                <w:bCs/>
                <w:sz w:val="20"/>
                <w:szCs w:val="20"/>
              </w:rPr>
            </w:pPr>
          </w:p>
        </w:tc>
        <w:tc>
          <w:tcPr>
            <w:tcW w:w="2717" w:type="dxa"/>
          </w:tcPr>
          <w:p w14:paraId="2C78A907" w14:textId="493B8EEE" w:rsidR="00B82CEC" w:rsidRPr="004779FD" w:rsidRDefault="00B82CEC" w:rsidP="00B82CEC">
            <w:pPr>
              <w:overflowPunct w:val="0"/>
              <w:autoSpaceDE w:val="0"/>
              <w:autoSpaceDN w:val="0"/>
              <w:adjustRightInd w:val="0"/>
              <w:textAlignment w:val="baseline"/>
              <w:rPr>
                <w:bCs/>
                <w:sz w:val="20"/>
                <w:szCs w:val="20"/>
              </w:rPr>
            </w:pPr>
            <w:r w:rsidRPr="004779FD">
              <w:rPr>
                <w:bCs/>
                <w:sz w:val="20"/>
                <w:szCs w:val="20"/>
              </w:rPr>
              <w:t>UAVs</w:t>
            </w:r>
            <w:r>
              <w:rPr>
                <w:bCs/>
                <w:sz w:val="20"/>
                <w:szCs w:val="20"/>
              </w:rPr>
              <w:t xml:space="preserve">, </w:t>
            </w:r>
            <w:r w:rsidRPr="004779FD">
              <w:rPr>
                <w:bCs/>
                <w:sz w:val="20"/>
                <w:szCs w:val="20"/>
              </w:rPr>
              <w:t>Humans indoors and outdoors</w:t>
            </w:r>
            <w:r>
              <w:rPr>
                <w:bCs/>
                <w:sz w:val="20"/>
                <w:szCs w:val="20"/>
              </w:rPr>
              <w:t xml:space="preserve">, </w:t>
            </w:r>
            <w:r w:rsidRPr="004779FD">
              <w:rPr>
                <w:bCs/>
                <w:sz w:val="20"/>
                <w:szCs w:val="20"/>
              </w:rPr>
              <w:t>Automotive vehicles (at least outdoors)</w:t>
            </w:r>
            <w:r>
              <w:rPr>
                <w:bCs/>
                <w:sz w:val="20"/>
                <w:szCs w:val="20"/>
              </w:rPr>
              <w:t xml:space="preserve">, </w:t>
            </w:r>
            <w:r w:rsidRPr="004779FD">
              <w:rPr>
                <w:bCs/>
                <w:sz w:val="20"/>
                <w:szCs w:val="20"/>
              </w:rPr>
              <w:t>Automated guided vehicles (e.g. in indoor factories)</w:t>
            </w:r>
            <w:r>
              <w:rPr>
                <w:bCs/>
                <w:sz w:val="20"/>
                <w:szCs w:val="20"/>
              </w:rPr>
              <w:t xml:space="preserve">, </w:t>
            </w:r>
            <w:r w:rsidRPr="004779FD">
              <w:rPr>
                <w:bCs/>
                <w:sz w:val="20"/>
                <w:szCs w:val="20"/>
              </w:rPr>
              <w:t>Objects creating hazards on roads/railways, with a minimum size dependent on frequency.</w:t>
            </w:r>
          </w:p>
          <w:p w14:paraId="6F3D7600" w14:textId="77777777" w:rsidR="00B82CEC" w:rsidRPr="00B82CEC" w:rsidRDefault="00B82CEC" w:rsidP="00B82CEC">
            <w:pPr>
              <w:overflowPunct w:val="0"/>
              <w:autoSpaceDE w:val="0"/>
              <w:autoSpaceDN w:val="0"/>
              <w:adjustRightInd w:val="0"/>
              <w:textAlignment w:val="baseline"/>
              <w:rPr>
                <w:bCs/>
                <w:sz w:val="20"/>
                <w:szCs w:val="20"/>
              </w:rPr>
            </w:pPr>
          </w:p>
        </w:tc>
        <w:tc>
          <w:tcPr>
            <w:tcW w:w="2407" w:type="dxa"/>
          </w:tcPr>
          <w:p w14:paraId="23E4CADF" w14:textId="77777777" w:rsidR="00B82CEC" w:rsidRPr="004779FD" w:rsidRDefault="00B82CEC" w:rsidP="00B82CEC">
            <w:pPr>
              <w:rPr>
                <w:sz w:val="20"/>
                <w:szCs w:val="20"/>
              </w:rPr>
            </w:pPr>
          </w:p>
        </w:tc>
      </w:tr>
      <w:tr w:rsidR="00B82CEC" w14:paraId="269933AB" w14:textId="77777777" w:rsidTr="00B82CEC">
        <w:tc>
          <w:tcPr>
            <w:tcW w:w="2310" w:type="dxa"/>
          </w:tcPr>
          <w:p w14:paraId="05D7E1D2" w14:textId="039F9B69" w:rsidR="00B82CEC" w:rsidRPr="004779FD" w:rsidRDefault="00B82CEC" w:rsidP="00B82CEC">
            <w:pPr>
              <w:rPr>
                <w:sz w:val="20"/>
                <w:szCs w:val="20"/>
              </w:rPr>
            </w:pPr>
            <w:r w:rsidRPr="004779FD">
              <w:rPr>
                <w:sz w:val="20"/>
                <w:szCs w:val="20"/>
              </w:rPr>
              <w:t>Location</w:t>
            </w:r>
          </w:p>
        </w:tc>
        <w:tc>
          <w:tcPr>
            <w:tcW w:w="1916" w:type="dxa"/>
          </w:tcPr>
          <w:p w14:paraId="722566D7" w14:textId="667CB331" w:rsidR="00B82CEC" w:rsidRPr="004779FD" w:rsidRDefault="00B82CEC" w:rsidP="00B82CEC">
            <w:pPr>
              <w:rPr>
                <w:sz w:val="20"/>
                <w:szCs w:val="20"/>
              </w:rPr>
            </w:pPr>
            <w:r>
              <w:rPr>
                <w:sz w:val="20"/>
                <w:szCs w:val="20"/>
              </w:rPr>
              <w:t>Based on legacy scenarios</w:t>
            </w:r>
          </w:p>
        </w:tc>
        <w:tc>
          <w:tcPr>
            <w:tcW w:w="2717" w:type="dxa"/>
          </w:tcPr>
          <w:p w14:paraId="609429EB" w14:textId="692DB061" w:rsidR="00B82CEC" w:rsidRPr="004779FD" w:rsidRDefault="00B82CEC" w:rsidP="00B82CEC">
            <w:pPr>
              <w:rPr>
                <w:sz w:val="20"/>
                <w:szCs w:val="20"/>
              </w:rPr>
            </w:pPr>
            <w:r w:rsidRPr="004779FD">
              <w:rPr>
                <w:sz w:val="20"/>
                <w:szCs w:val="20"/>
              </w:rPr>
              <w:t>Position, orientation, distribution density.</w:t>
            </w:r>
          </w:p>
          <w:p w14:paraId="45FEDFEC" w14:textId="77777777" w:rsidR="00B82CEC" w:rsidRPr="004779FD" w:rsidRDefault="00B82CEC" w:rsidP="00B82CEC">
            <w:pPr>
              <w:rPr>
                <w:sz w:val="20"/>
                <w:szCs w:val="20"/>
              </w:rPr>
            </w:pPr>
          </w:p>
        </w:tc>
        <w:tc>
          <w:tcPr>
            <w:tcW w:w="2407" w:type="dxa"/>
          </w:tcPr>
          <w:p w14:paraId="0B8430E6" w14:textId="304FA2C7" w:rsidR="00B82CEC" w:rsidRDefault="00B82CEC" w:rsidP="00B82CEC">
            <w:pPr>
              <w:rPr>
                <w:sz w:val="20"/>
                <w:szCs w:val="20"/>
              </w:rPr>
            </w:pPr>
            <w:r>
              <w:rPr>
                <w:sz w:val="20"/>
                <w:szCs w:val="20"/>
              </w:rPr>
              <w:t xml:space="preserve">Modeled as </w:t>
            </w:r>
            <w:r w:rsidRPr="004779FD">
              <w:rPr>
                <w:sz w:val="20"/>
                <w:szCs w:val="20"/>
              </w:rPr>
              <w:t xml:space="preserve">Stochastic </w:t>
            </w:r>
            <w:r>
              <w:rPr>
                <w:sz w:val="20"/>
                <w:szCs w:val="20"/>
              </w:rPr>
              <w:t xml:space="preserve">or </w:t>
            </w:r>
            <w:r w:rsidRPr="004779FD">
              <w:rPr>
                <w:sz w:val="20"/>
                <w:szCs w:val="20"/>
              </w:rPr>
              <w:t>deterministic.</w:t>
            </w:r>
          </w:p>
          <w:p w14:paraId="55FFEE70" w14:textId="77777777" w:rsidR="00B82CEC" w:rsidRPr="004779FD" w:rsidRDefault="00B82CEC" w:rsidP="00B82CEC">
            <w:pPr>
              <w:rPr>
                <w:sz w:val="20"/>
                <w:szCs w:val="20"/>
              </w:rPr>
            </w:pPr>
          </w:p>
          <w:p w14:paraId="5DE14822" w14:textId="419390A6" w:rsidR="00B82CEC" w:rsidRPr="004779FD" w:rsidRDefault="00B82CEC" w:rsidP="00B82CEC">
            <w:pPr>
              <w:rPr>
                <w:sz w:val="20"/>
                <w:szCs w:val="20"/>
              </w:rPr>
            </w:pPr>
            <w:r w:rsidRPr="004779FD">
              <w:rPr>
                <w:sz w:val="20"/>
                <w:szCs w:val="20"/>
              </w:rPr>
              <w:t>distribution</w:t>
            </w:r>
          </w:p>
        </w:tc>
      </w:tr>
      <w:tr w:rsidR="00B82CEC" w14:paraId="011A712A" w14:textId="77777777" w:rsidTr="00B82CEC">
        <w:tc>
          <w:tcPr>
            <w:tcW w:w="2310" w:type="dxa"/>
          </w:tcPr>
          <w:p w14:paraId="5E5FEF80" w14:textId="01219205" w:rsidR="00B82CEC" w:rsidRPr="004779FD" w:rsidRDefault="00B82CEC" w:rsidP="00B82CEC">
            <w:pPr>
              <w:rPr>
                <w:sz w:val="20"/>
                <w:szCs w:val="20"/>
              </w:rPr>
            </w:pPr>
            <w:r w:rsidRPr="004779FD">
              <w:rPr>
                <w:sz w:val="20"/>
                <w:szCs w:val="20"/>
              </w:rPr>
              <w:t>Mobility</w:t>
            </w:r>
          </w:p>
        </w:tc>
        <w:tc>
          <w:tcPr>
            <w:tcW w:w="1916" w:type="dxa"/>
          </w:tcPr>
          <w:p w14:paraId="073DCCD4" w14:textId="0CE3569B" w:rsidR="00B82CEC" w:rsidRDefault="00B82CEC" w:rsidP="00B82CEC">
            <w:pPr>
              <w:rPr>
                <w:sz w:val="20"/>
                <w:szCs w:val="20"/>
              </w:rPr>
            </w:pPr>
            <w:r>
              <w:rPr>
                <w:sz w:val="20"/>
                <w:szCs w:val="20"/>
              </w:rPr>
              <w:t>No mobility</w:t>
            </w:r>
          </w:p>
          <w:p w14:paraId="6DEC40D7" w14:textId="77777777" w:rsidR="00B82CEC" w:rsidRDefault="00B82CEC" w:rsidP="00B82CEC">
            <w:pPr>
              <w:rPr>
                <w:sz w:val="20"/>
                <w:szCs w:val="20"/>
              </w:rPr>
            </w:pPr>
          </w:p>
          <w:p w14:paraId="038758A5" w14:textId="58F34228" w:rsidR="00B82CEC" w:rsidRPr="004779FD" w:rsidRDefault="00B82CEC" w:rsidP="00B82CEC">
            <w:pPr>
              <w:rPr>
                <w:sz w:val="20"/>
                <w:szCs w:val="20"/>
              </w:rPr>
            </w:pPr>
            <w:r w:rsidRPr="004779FD">
              <w:rPr>
                <w:sz w:val="20"/>
                <w:szCs w:val="20"/>
              </w:rPr>
              <w:t xml:space="preserve">Trajectory and velocity of sensing </w:t>
            </w:r>
            <w:r>
              <w:rPr>
                <w:sz w:val="20"/>
                <w:szCs w:val="20"/>
              </w:rPr>
              <w:t xml:space="preserve">entity </w:t>
            </w:r>
          </w:p>
        </w:tc>
        <w:tc>
          <w:tcPr>
            <w:tcW w:w="2717" w:type="dxa"/>
          </w:tcPr>
          <w:p w14:paraId="7E3B3E73" w14:textId="1FE73274" w:rsidR="00B82CEC" w:rsidRPr="004779FD" w:rsidRDefault="00B82CEC" w:rsidP="00B82CEC">
            <w:pPr>
              <w:rPr>
                <w:sz w:val="20"/>
                <w:szCs w:val="20"/>
              </w:rPr>
            </w:pPr>
            <w:r w:rsidRPr="004779FD">
              <w:rPr>
                <w:sz w:val="20"/>
                <w:szCs w:val="20"/>
              </w:rPr>
              <w:t>Trajectory and velocity of target</w:t>
            </w:r>
          </w:p>
          <w:p w14:paraId="0B7EDFDA" w14:textId="77777777" w:rsidR="00B82CEC" w:rsidRPr="004779FD" w:rsidRDefault="00B82CEC" w:rsidP="00B82CEC">
            <w:pPr>
              <w:rPr>
                <w:sz w:val="20"/>
                <w:szCs w:val="20"/>
              </w:rPr>
            </w:pPr>
          </w:p>
          <w:p w14:paraId="2173ED2D" w14:textId="0BA338DF" w:rsidR="00B82CEC" w:rsidRPr="004779FD" w:rsidRDefault="00B82CEC" w:rsidP="00B82CEC">
            <w:pPr>
              <w:rPr>
                <w:sz w:val="20"/>
                <w:szCs w:val="20"/>
              </w:rPr>
            </w:pPr>
          </w:p>
        </w:tc>
        <w:tc>
          <w:tcPr>
            <w:tcW w:w="2407" w:type="dxa"/>
          </w:tcPr>
          <w:p w14:paraId="331C9C41" w14:textId="77777777" w:rsidR="00B82CEC" w:rsidRDefault="00B82CEC" w:rsidP="00B82CEC">
            <w:pPr>
              <w:rPr>
                <w:sz w:val="20"/>
                <w:szCs w:val="20"/>
              </w:rPr>
            </w:pPr>
            <w:r>
              <w:rPr>
                <w:sz w:val="20"/>
                <w:szCs w:val="20"/>
              </w:rPr>
              <w:t>No mobility</w:t>
            </w:r>
          </w:p>
          <w:p w14:paraId="701219D0" w14:textId="77777777" w:rsidR="00B82CEC" w:rsidRDefault="00B82CEC" w:rsidP="00B82CEC">
            <w:pPr>
              <w:rPr>
                <w:sz w:val="20"/>
                <w:szCs w:val="20"/>
              </w:rPr>
            </w:pPr>
          </w:p>
          <w:p w14:paraId="775E8B7F" w14:textId="6BA33AC2" w:rsidR="00B82CEC" w:rsidRPr="004779FD" w:rsidRDefault="00B82CEC" w:rsidP="00B82CEC">
            <w:pPr>
              <w:rPr>
                <w:sz w:val="20"/>
                <w:szCs w:val="20"/>
              </w:rPr>
            </w:pPr>
            <w:r w:rsidRPr="004779FD">
              <w:rPr>
                <w:sz w:val="20"/>
                <w:szCs w:val="20"/>
              </w:rPr>
              <w:t>Trajectory and velocity (optional</w:t>
            </w:r>
            <w:r>
              <w:rPr>
                <w:sz w:val="20"/>
                <w:szCs w:val="20"/>
              </w:rPr>
              <w:t>, dependent on clutter model</w:t>
            </w:r>
            <w:r w:rsidRPr="004779FD">
              <w:rPr>
                <w:sz w:val="20"/>
                <w:szCs w:val="20"/>
              </w:rPr>
              <w:t>)</w:t>
            </w:r>
          </w:p>
        </w:tc>
      </w:tr>
      <w:tr w:rsidR="00B82CEC" w14:paraId="27729CA4" w14:textId="77777777" w:rsidTr="00B82CEC">
        <w:tc>
          <w:tcPr>
            <w:tcW w:w="2310" w:type="dxa"/>
          </w:tcPr>
          <w:p w14:paraId="1563E30A" w14:textId="4285DB85" w:rsidR="00B82CEC" w:rsidRPr="004779FD" w:rsidRDefault="00B82CEC" w:rsidP="00B82CEC">
            <w:pPr>
              <w:rPr>
                <w:sz w:val="20"/>
                <w:szCs w:val="20"/>
              </w:rPr>
            </w:pPr>
            <w:r w:rsidRPr="004779FD">
              <w:rPr>
                <w:sz w:val="20"/>
                <w:szCs w:val="20"/>
              </w:rPr>
              <w:t>LOS/NLOS parameters</w:t>
            </w:r>
          </w:p>
        </w:tc>
        <w:tc>
          <w:tcPr>
            <w:tcW w:w="1916" w:type="dxa"/>
          </w:tcPr>
          <w:p w14:paraId="61BD4D69" w14:textId="77777777" w:rsidR="00B82CEC" w:rsidRDefault="00B82CEC" w:rsidP="00B82CEC">
            <w:pPr>
              <w:rPr>
                <w:sz w:val="20"/>
                <w:szCs w:val="20"/>
              </w:rPr>
            </w:pPr>
          </w:p>
        </w:tc>
        <w:tc>
          <w:tcPr>
            <w:tcW w:w="2717" w:type="dxa"/>
          </w:tcPr>
          <w:p w14:paraId="3409AA42" w14:textId="7A6076DF" w:rsidR="00B82CEC" w:rsidRPr="004779FD" w:rsidRDefault="00B82CEC" w:rsidP="00B82CEC">
            <w:pPr>
              <w:rPr>
                <w:sz w:val="20"/>
                <w:szCs w:val="20"/>
              </w:rPr>
            </w:pPr>
            <w:r>
              <w:rPr>
                <w:sz w:val="20"/>
                <w:szCs w:val="20"/>
              </w:rPr>
              <w:t>LOS/NLOS</w:t>
            </w:r>
          </w:p>
        </w:tc>
        <w:tc>
          <w:tcPr>
            <w:tcW w:w="2407" w:type="dxa"/>
          </w:tcPr>
          <w:p w14:paraId="71D58595" w14:textId="008D7333" w:rsidR="00B82CEC" w:rsidRPr="004779FD" w:rsidRDefault="00B82CEC" w:rsidP="00B82CEC">
            <w:pPr>
              <w:rPr>
                <w:sz w:val="20"/>
                <w:szCs w:val="20"/>
              </w:rPr>
            </w:pPr>
            <w:r>
              <w:rPr>
                <w:sz w:val="20"/>
                <w:szCs w:val="20"/>
              </w:rPr>
              <w:t>LOS/NLOS</w:t>
            </w:r>
          </w:p>
        </w:tc>
      </w:tr>
      <w:tr w:rsidR="00B82CEC" w14:paraId="3B6A4FCC" w14:textId="77777777" w:rsidTr="00B82CEC">
        <w:tc>
          <w:tcPr>
            <w:tcW w:w="2310" w:type="dxa"/>
          </w:tcPr>
          <w:p w14:paraId="7B444934" w14:textId="219DBDCC" w:rsidR="00B82CEC" w:rsidRPr="004779FD" w:rsidRDefault="00B82CEC" w:rsidP="00B82CEC">
            <w:pPr>
              <w:rPr>
                <w:sz w:val="20"/>
                <w:szCs w:val="20"/>
              </w:rPr>
            </w:pPr>
            <w:r w:rsidRPr="004779FD">
              <w:rPr>
                <w:sz w:val="20"/>
                <w:szCs w:val="20"/>
              </w:rPr>
              <w:t>Scattering Parameters</w:t>
            </w:r>
          </w:p>
        </w:tc>
        <w:tc>
          <w:tcPr>
            <w:tcW w:w="1916" w:type="dxa"/>
          </w:tcPr>
          <w:p w14:paraId="24F3ADCF" w14:textId="77777777" w:rsidR="00B82CEC" w:rsidRPr="004779FD" w:rsidRDefault="00B82CEC" w:rsidP="00B82CEC">
            <w:pPr>
              <w:rPr>
                <w:sz w:val="20"/>
                <w:szCs w:val="20"/>
              </w:rPr>
            </w:pPr>
          </w:p>
        </w:tc>
        <w:tc>
          <w:tcPr>
            <w:tcW w:w="2717" w:type="dxa"/>
          </w:tcPr>
          <w:p w14:paraId="5BDA1F1D" w14:textId="364F8D7C" w:rsidR="00B82CEC" w:rsidRPr="004779FD" w:rsidRDefault="00B82CEC" w:rsidP="00B82CEC">
            <w:pPr>
              <w:rPr>
                <w:sz w:val="20"/>
                <w:szCs w:val="20"/>
              </w:rPr>
            </w:pPr>
            <w:r w:rsidRPr="004779FD">
              <w:rPr>
                <w:sz w:val="20"/>
                <w:szCs w:val="20"/>
              </w:rPr>
              <w:t>Single point vs multi-point model</w:t>
            </w:r>
          </w:p>
          <w:p w14:paraId="64781053" w14:textId="77777777" w:rsidR="00B82CEC" w:rsidRPr="004779FD" w:rsidRDefault="00B82CEC" w:rsidP="00B82CEC">
            <w:pPr>
              <w:rPr>
                <w:sz w:val="20"/>
                <w:szCs w:val="20"/>
              </w:rPr>
            </w:pPr>
          </w:p>
          <w:p w14:paraId="59E87FCA" w14:textId="77777777" w:rsidR="00B82CEC" w:rsidRPr="004779FD" w:rsidRDefault="00B82CEC" w:rsidP="00B82CEC">
            <w:pPr>
              <w:rPr>
                <w:sz w:val="20"/>
                <w:szCs w:val="20"/>
              </w:rPr>
            </w:pPr>
            <w:r w:rsidRPr="004779FD">
              <w:rPr>
                <w:sz w:val="20"/>
                <w:szCs w:val="20"/>
              </w:rPr>
              <w:t>RCS values</w:t>
            </w:r>
          </w:p>
          <w:p w14:paraId="05B93CC4" w14:textId="77777777" w:rsidR="00B82CEC" w:rsidRPr="004779FD" w:rsidRDefault="00B82CEC" w:rsidP="00B82CEC">
            <w:pPr>
              <w:rPr>
                <w:sz w:val="20"/>
                <w:szCs w:val="20"/>
              </w:rPr>
            </w:pPr>
          </w:p>
        </w:tc>
        <w:tc>
          <w:tcPr>
            <w:tcW w:w="2407" w:type="dxa"/>
          </w:tcPr>
          <w:p w14:paraId="1CE894F1" w14:textId="77777777" w:rsidR="00B82CEC" w:rsidRPr="004779FD" w:rsidRDefault="00B82CEC" w:rsidP="00B82CEC">
            <w:pPr>
              <w:rPr>
                <w:sz w:val="20"/>
                <w:szCs w:val="20"/>
              </w:rPr>
            </w:pPr>
            <w:r w:rsidRPr="004779FD">
              <w:rPr>
                <w:sz w:val="20"/>
                <w:szCs w:val="20"/>
              </w:rPr>
              <w:t>Single point vs multi-point model</w:t>
            </w:r>
          </w:p>
          <w:p w14:paraId="21A6A9C9" w14:textId="77777777" w:rsidR="00B82CEC" w:rsidRPr="004779FD" w:rsidRDefault="00B82CEC" w:rsidP="00B82CEC">
            <w:pPr>
              <w:rPr>
                <w:sz w:val="20"/>
                <w:szCs w:val="20"/>
              </w:rPr>
            </w:pPr>
          </w:p>
          <w:p w14:paraId="11CC3B65" w14:textId="77777777" w:rsidR="00B82CEC" w:rsidRPr="004779FD" w:rsidRDefault="00B82CEC" w:rsidP="00B82CEC">
            <w:pPr>
              <w:rPr>
                <w:sz w:val="20"/>
                <w:szCs w:val="20"/>
              </w:rPr>
            </w:pPr>
            <w:r w:rsidRPr="004779FD">
              <w:rPr>
                <w:sz w:val="20"/>
                <w:szCs w:val="20"/>
              </w:rPr>
              <w:t>RCS values</w:t>
            </w:r>
          </w:p>
          <w:p w14:paraId="2E5CDBD5" w14:textId="77777777" w:rsidR="00B82CEC" w:rsidRPr="004779FD" w:rsidRDefault="00B82CEC" w:rsidP="00B82CEC">
            <w:pPr>
              <w:rPr>
                <w:sz w:val="20"/>
                <w:szCs w:val="20"/>
              </w:rPr>
            </w:pPr>
          </w:p>
        </w:tc>
      </w:tr>
      <w:tr w:rsidR="00B82CEC" w14:paraId="68EDFEF3" w14:textId="77777777" w:rsidTr="00B82CEC">
        <w:tc>
          <w:tcPr>
            <w:tcW w:w="2310" w:type="dxa"/>
          </w:tcPr>
          <w:p w14:paraId="1075590C" w14:textId="439772EB" w:rsidR="00B82CEC" w:rsidRPr="004779FD" w:rsidRDefault="00B82CEC" w:rsidP="00B82CEC">
            <w:pPr>
              <w:rPr>
                <w:sz w:val="20"/>
                <w:szCs w:val="20"/>
              </w:rPr>
            </w:pPr>
            <w:r>
              <w:rPr>
                <w:sz w:val="20"/>
                <w:szCs w:val="20"/>
              </w:rPr>
              <w:t>Minimum Distance</w:t>
            </w:r>
          </w:p>
        </w:tc>
        <w:tc>
          <w:tcPr>
            <w:tcW w:w="1916" w:type="dxa"/>
          </w:tcPr>
          <w:p w14:paraId="00E5EC5E" w14:textId="2B7B73E8" w:rsidR="00B82CEC" w:rsidRPr="004779FD" w:rsidRDefault="00B82CEC" w:rsidP="00B82CEC">
            <w:pPr>
              <w:rPr>
                <w:sz w:val="20"/>
                <w:szCs w:val="20"/>
              </w:rPr>
            </w:pPr>
            <w:r>
              <w:rPr>
                <w:sz w:val="20"/>
                <w:szCs w:val="20"/>
              </w:rPr>
              <w:t>TBD</w:t>
            </w:r>
          </w:p>
        </w:tc>
        <w:tc>
          <w:tcPr>
            <w:tcW w:w="2717" w:type="dxa"/>
          </w:tcPr>
          <w:p w14:paraId="0FA97ECF" w14:textId="5F6C1FC3" w:rsidR="00B82CEC" w:rsidRPr="004779FD" w:rsidRDefault="00B82CEC" w:rsidP="00B82CEC">
            <w:pPr>
              <w:rPr>
                <w:sz w:val="20"/>
                <w:szCs w:val="20"/>
              </w:rPr>
            </w:pPr>
            <w:r>
              <w:rPr>
                <w:sz w:val="20"/>
                <w:szCs w:val="20"/>
              </w:rPr>
              <w:t>TBD</w:t>
            </w:r>
          </w:p>
        </w:tc>
        <w:tc>
          <w:tcPr>
            <w:tcW w:w="2407" w:type="dxa"/>
          </w:tcPr>
          <w:p w14:paraId="74728890" w14:textId="45E5C045" w:rsidR="00B82CEC" w:rsidRPr="004779FD" w:rsidRDefault="00B82CEC" w:rsidP="00B82CEC">
            <w:pPr>
              <w:rPr>
                <w:sz w:val="20"/>
                <w:szCs w:val="20"/>
              </w:rPr>
            </w:pPr>
            <w:r>
              <w:rPr>
                <w:sz w:val="20"/>
                <w:szCs w:val="20"/>
              </w:rPr>
              <w:t>TBD</w:t>
            </w:r>
          </w:p>
        </w:tc>
      </w:tr>
    </w:tbl>
    <w:p w14:paraId="46D343B6" w14:textId="77777777" w:rsidR="00540F8B" w:rsidRDefault="00540F8B" w:rsidP="00540F8B"/>
    <w:p w14:paraId="3FFCEC99" w14:textId="77777777" w:rsidR="00000A64" w:rsidRPr="00C35D9C" w:rsidRDefault="00000A64"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41AA9FBB" w14:textId="1F867037" w:rsidR="00714DA9" w:rsidRPr="00AD0970" w:rsidRDefault="00AD0970" w:rsidP="00714DA9">
      <w:r w:rsidRPr="00AD0970">
        <w:t xml:space="preserve">The following observations and proposals have been made in this contribution: </w:t>
      </w:r>
    </w:p>
    <w:p w14:paraId="6F2EDE72" w14:textId="77777777" w:rsidR="00AD0970" w:rsidRDefault="00AD0970" w:rsidP="00AD0970">
      <w:pPr>
        <w:jc w:val="center"/>
        <w:rPr>
          <w:sz w:val="22"/>
          <w:szCs w:val="22"/>
        </w:rPr>
      </w:pPr>
    </w:p>
    <w:p w14:paraId="74189E9E" w14:textId="77777777" w:rsidR="00AD0970" w:rsidRDefault="00AD0970" w:rsidP="00AD0970">
      <w:pPr>
        <w:jc w:val="both"/>
        <w:rPr>
          <w:b/>
          <w:bCs/>
          <w:i/>
          <w:iCs/>
          <w:sz w:val="22"/>
          <w:szCs w:val="22"/>
        </w:rPr>
      </w:pPr>
      <w:r>
        <w:rPr>
          <w:b/>
          <w:bCs/>
          <w:i/>
          <w:iCs/>
          <w:sz w:val="22"/>
          <w:szCs w:val="22"/>
        </w:rPr>
        <w:t>P1: RAN1 to identify specific use cases for each of the target types, associated scenarios, and corresponding legacy TRs to assist defining the deployment scenarios and corresponding deployment parameters for ISAC.</w:t>
      </w:r>
    </w:p>
    <w:p w14:paraId="6F8A001E" w14:textId="77777777" w:rsidR="00AD0970" w:rsidRDefault="00AD0970" w:rsidP="00AD0970"/>
    <w:p w14:paraId="1C336E52" w14:textId="77777777" w:rsidR="00AD0970" w:rsidRDefault="00AD0970" w:rsidP="00AD0970"/>
    <w:p w14:paraId="7C1BF728" w14:textId="77777777" w:rsidR="00AD0970" w:rsidRPr="00AD0970" w:rsidRDefault="00AD0970" w:rsidP="00AD0970">
      <w:pPr>
        <w:jc w:val="both"/>
        <w:rPr>
          <w:b/>
          <w:bCs/>
          <w:i/>
          <w:iCs/>
          <w:sz w:val="22"/>
          <w:szCs w:val="22"/>
        </w:rPr>
      </w:pPr>
      <w:r w:rsidRPr="00AD0970">
        <w:rPr>
          <w:b/>
          <w:bCs/>
          <w:i/>
          <w:iCs/>
          <w:sz w:val="22"/>
          <w:szCs w:val="22"/>
        </w:rPr>
        <w:t>P2: The deployment scenarios should be defined in an abstract enough manner to cover multiple use cases. On the specific use cases to be modeled:</w:t>
      </w:r>
    </w:p>
    <w:p w14:paraId="57E5C2A6" w14:textId="77777777" w:rsidR="00AD0970" w:rsidRPr="00AD0970" w:rsidRDefault="00AD0970" w:rsidP="00AD0970">
      <w:pPr>
        <w:pStyle w:val="ListParagraph"/>
        <w:numPr>
          <w:ilvl w:val="0"/>
          <w:numId w:val="73"/>
        </w:numPr>
        <w:ind w:leftChars="0"/>
        <w:jc w:val="both"/>
        <w:rPr>
          <w:b/>
          <w:bCs/>
          <w:i/>
          <w:iCs/>
          <w:sz w:val="22"/>
          <w:szCs w:val="22"/>
        </w:rPr>
      </w:pPr>
      <w:r w:rsidRPr="00AD0970">
        <w:rPr>
          <w:b/>
          <w:bCs/>
          <w:i/>
          <w:iCs/>
          <w:sz w:val="22"/>
          <w:szCs w:val="22"/>
        </w:rPr>
        <w:t xml:space="preserve">For UAV targets, at least use case on UAV flight trajectory tracing and use case on sensing for UAV intrusion detection (level 1 and 2) should be selected. </w:t>
      </w:r>
    </w:p>
    <w:p w14:paraId="24694395" w14:textId="77777777" w:rsidR="00AD0970" w:rsidRPr="00AD0970" w:rsidRDefault="00AD0970" w:rsidP="00AD0970">
      <w:pPr>
        <w:pStyle w:val="ListParagraph"/>
        <w:numPr>
          <w:ilvl w:val="0"/>
          <w:numId w:val="73"/>
        </w:numPr>
        <w:ind w:leftChars="0"/>
        <w:jc w:val="both"/>
        <w:rPr>
          <w:b/>
          <w:bCs/>
          <w:i/>
          <w:iCs/>
          <w:sz w:val="22"/>
          <w:szCs w:val="22"/>
        </w:rPr>
      </w:pPr>
      <w:r w:rsidRPr="00AD0970">
        <w:rPr>
          <w:b/>
          <w:bCs/>
          <w:i/>
          <w:iCs/>
          <w:sz w:val="22"/>
          <w:szCs w:val="22"/>
        </w:rPr>
        <w:t>For human indoors and outdoors targets, at least the use cases on  intruder detection in and surrounding a smart home and Use case public safety search and rescue or apprehend should be selected.</w:t>
      </w:r>
    </w:p>
    <w:p w14:paraId="75526678" w14:textId="77777777" w:rsidR="00AD0970" w:rsidRPr="00AD0970" w:rsidRDefault="00AD0970" w:rsidP="00AD0970">
      <w:pPr>
        <w:pStyle w:val="ListParagraph"/>
        <w:numPr>
          <w:ilvl w:val="0"/>
          <w:numId w:val="73"/>
        </w:numPr>
        <w:ind w:leftChars="0"/>
        <w:jc w:val="both"/>
        <w:rPr>
          <w:b/>
          <w:bCs/>
          <w:i/>
          <w:iCs/>
          <w:sz w:val="22"/>
          <w:szCs w:val="22"/>
        </w:rPr>
      </w:pPr>
      <w:r w:rsidRPr="00AD0970">
        <w:rPr>
          <w:b/>
          <w:bCs/>
          <w:i/>
          <w:iCs/>
          <w:sz w:val="22"/>
          <w:szCs w:val="22"/>
        </w:rPr>
        <w:lastRenderedPageBreak/>
        <w:t>For the automotive vehicle (at least outdoors) target, at least the use case of sensing for parking space determination and use case for sensing for tourist spot traffic management should be selected.</w:t>
      </w:r>
    </w:p>
    <w:p w14:paraId="75320466" w14:textId="77777777" w:rsidR="00AD0970" w:rsidRPr="00AD0970" w:rsidRDefault="00AD0970" w:rsidP="00AD0970">
      <w:pPr>
        <w:pStyle w:val="ListParagraph"/>
        <w:numPr>
          <w:ilvl w:val="0"/>
          <w:numId w:val="73"/>
        </w:numPr>
        <w:ind w:leftChars="0"/>
        <w:jc w:val="both"/>
        <w:rPr>
          <w:b/>
          <w:bCs/>
          <w:i/>
          <w:iCs/>
          <w:sz w:val="22"/>
          <w:szCs w:val="22"/>
        </w:rPr>
      </w:pPr>
      <w:r w:rsidRPr="00AD0970">
        <w:rPr>
          <w:b/>
          <w:bCs/>
          <w:i/>
          <w:iCs/>
          <w:sz w:val="22"/>
          <w:szCs w:val="22"/>
        </w:rPr>
        <w:t>For the AGV, at least the use case on AMR collision avoidance in smart factories should be selected.</w:t>
      </w:r>
    </w:p>
    <w:p w14:paraId="1ADFB22C" w14:textId="77777777" w:rsidR="00AD0970" w:rsidRPr="00AD0970" w:rsidRDefault="00AD0970" w:rsidP="00AD0970">
      <w:pPr>
        <w:rPr>
          <w:sz w:val="22"/>
          <w:szCs w:val="22"/>
        </w:rPr>
      </w:pPr>
    </w:p>
    <w:p w14:paraId="6AAE4568" w14:textId="77777777" w:rsidR="00AD0970" w:rsidRPr="00714DA9" w:rsidRDefault="00AD0970" w:rsidP="00AD0970">
      <w:pPr>
        <w:rPr>
          <w:b/>
          <w:bCs/>
          <w:i/>
          <w:iCs/>
        </w:rPr>
      </w:pPr>
      <w:r>
        <w:rPr>
          <w:b/>
          <w:bCs/>
          <w:i/>
          <w:iCs/>
        </w:rPr>
        <w:t>Observation 1: Target Category, Corresponding Use Cases and Evaluation Scenarios</w:t>
      </w:r>
    </w:p>
    <w:p w14:paraId="3AA99813" w14:textId="77777777" w:rsidR="00AD0970" w:rsidRDefault="00AD0970" w:rsidP="00AD0970">
      <w:pPr>
        <w:jc w:val="both"/>
        <w:rPr>
          <w:b/>
          <w:bCs/>
          <w:i/>
          <w:iCs/>
        </w:rPr>
      </w:pPr>
    </w:p>
    <w:tbl>
      <w:tblPr>
        <w:tblW w:w="9350" w:type="dxa"/>
        <w:tblLook w:val="04A0" w:firstRow="1" w:lastRow="0" w:firstColumn="1" w:lastColumn="0" w:noHBand="0" w:noVBand="1"/>
      </w:tblPr>
      <w:tblGrid>
        <w:gridCol w:w="838"/>
        <w:gridCol w:w="1190"/>
        <w:gridCol w:w="763"/>
        <w:gridCol w:w="5214"/>
        <w:gridCol w:w="1345"/>
      </w:tblGrid>
      <w:tr w:rsidR="00AD0970" w:rsidRPr="00714DA9" w14:paraId="10222203" w14:textId="77777777" w:rsidTr="002E1B47">
        <w:trPr>
          <w:trHeight w:val="62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173BDCF5" w14:textId="77777777" w:rsidR="00AD0970" w:rsidRPr="00714DA9" w:rsidRDefault="00AD0970" w:rsidP="002E1B47">
            <w:pPr>
              <w:jc w:val="center"/>
              <w:rPr>
                <w:color w:val="000000"/>
                <w:sz w:val="16"/>
                <w:szCs w:val="16"/>
              </w:rPr>
            </w:pPr>
            <w:r w:rsidRPr="00714DA9">
              <w:rPr>
                <w:color w:val="000000"/>
                <w:sz w:val="16"/>
                <w:szCs w:val="16"/>
              </w:rPr>
              <w:t>Scenario</w:t>
            </w:r>
          </w:p>
        </w:tc>
        <w:tc>
          <w:tcPr>
            <w:tcW w:w="1048" w:type="dxa"/>
            <w:tcBorders>
              <w:top w:val="single" w:sz="4" w:space="0" w:color="auto"/>
              <w:left w:val="nil"/>
              <w:bottom w:val="single" w:sz="4" w:space="0" w:color="auto"/>
              <w:right w:val="single" w:sz="4" w:space="0" w:color="auto"/>
            </w:tcBorders>
            <w:shd w:val="clear" w:color="auto" w:fill="auto"/>
            <w:hideMark/>
          </w:tcPr>
          <w:p w14:paraId="6E98647D" w14:textId="77777777" w:rsidR="00AD0970" w:rsidRPr="00714DA9" w:rsidRDefault="00AD0970" w:rsidP="002E1B47">
            <w:pPr>
              <w:jc w:val="center"/>
              <w:rPr>
                <w:color w:val="000000"/>
                <w:sz w:val="16"/>
                <w:szCs w:val="16"/>
              </w:rPr>
            </w:pPr>
            <w:r w:rsidRPr="00714DA9">
              <w:rPr>
                <w:color w:val="000000"/>
                <w:sz w:val="16"/>
                <w:szCs w:val="16"/>
              </w:rPr>
              <w:t>Target Category</w:t>
            </w:r>
          </w:p>
        </w:tc>
        <w:tc>
          <w:tcPr>
            <w:tcW w:w="724" w:type="dxa"/>
            <w:tcBorders>
              <w:top w:val="single" w:sz="4" w:space="0" w:color="auto"/>
              <w:left w:val="nil"/>
              <w:bottom w:val="single" w:sz="4" w:space="0" w:color="auto"/>
              <w:right w:val="single" w:sz="4" w:space="0" w:color="auto"/>
            </w:tcBorders>
            <w:shd w:val="clear" w:color="auto" w:fill="auto"/>
            <w:hideMark/>
          </w:tcPr>
          <w:p w14:paraId="6754062B" w14:textId="77777777" w:rsidR="00AD0970" w:rsidRPr="00714DA9" w:rsidRDefault="00AD0970" w:rsidP="002E1B47">
            <w:pPr>
              <w:jc w:val="center"/>
              <w:rPr>
                <w:color w:val="000000"/>
                <w:sz w:val="16"/>
                <w:szCs w:val="16"/>
              </w:rPr>
            </w:pPr>
            <w:r w:rsidRPr="00714DA9">
              <w:rPr>
                <w:color w:val="000000"/>
                <w:sz w:val="16"/>
                <w:szCs w:val="16"/>
              </w:rPr>
              <w:t>Use Case index (22.837)</w:t>
            </w:r>
          </w:p>
        </w:tc>
        <w:tc>
          <w:tcPr>
            <w:tcW w:w="5485" w:type="dxa"/>
            <w:tcBorders>
              <w:top w:val="single" w:sz="4" w:space="0" w:color="auto"/>
              <w:left w:val="nil"/>
              <w:bottom w:val="single" w:sz="4" w:space="0" w:color="auto"/>
              <w:right w:val="single" w:sz="4" w:space="0" w:color="auto"/>
            </w:tcBorders>
            <w:shd w:val="clear" w:color="auto" w:fill="auto"/>
            <w:hideMark/>
          </w:tcPr>
          <w:p w14:paraId="1D7D9C14" w14:textId="77777777" w:rsidR="00AD0970" w:rsidRPr="00714DA9" w:rsidRDefault="00AD0970" w:rsidP="002E1B47">
            <w:pPr>
              <w:jc w:val="center"/>
              <w:rPr>
                <w:color w:val="000000"/>
                <w:sz w:val="16"/>
                <w:szCs w:val="16"/>
              </w:rPr>
            </w:pPr>
            <w:r w:rsidRPr="00714DA9">
              <w:rPr>
                <w:color w:val="000000"/>
                <w:sz w:val="16"/>
                <w:szCs w:val="16"/>
              </w:rPr>
              <w:t>Use Case Description (22.837)</w:t>
            </w:r>
          </w:p>
        </w:tc>
        <w:tc>
          <w:tcPr>
            <w:tcW w:w="1345" w:type="dxa"/>
            <w:tcBorders>
              <w:top w:val="single" w:sz="4" w:space="0" w:color="auto"/>
              <w:left w:val="nil"/>
              <w:bottom w:val="single" w:sz="4" w:space="0" w:color="auto"/>
              <w:right w:val="single" w:sz="4" w:space="0" w:color="auto"/>
            </w:tcBorders>
            <w:shd w:val="clear" w:color="auto" w:fill="auto"/>
            <w:hideMark/>
          </w:tcPr>
          <w:p w14:paraId="76D979CA" w14:textId="77777777" w:rsidR="00AD0970" w:rsidRPr="00714DA9" w:rsidRDefault="00AD0970" w:rsidP="002E1B47">
            <w:pPr>
              <w:jc w:val="center"/>
              <w:rPr>
                <w:color w:val="000000"/>
                <w:sz w:val="16"/>
                <w:szCs w:val="16"/>
              </w:rPr>
            </w:pPr>
            <w:r w:rsidRPr="00714DA9">
              <w:rPr>
                <w:color w:val="000000"/>
                <w:sz w:val="16"/>
                <w:szCs w:val="16"/>
              </w:rPr>
              <w:t>Evaluation Scenarios</w:t>
            </w:r>
          </w:p>
        </w:tc>
      </w:tr>
      <w:tr w:rsidR="00AD0970" w:rsidRPr="00714DA9" w14:paraId="1C82B124" w14:textId="77777777" w:rsidTr="002E1B47">
        <w:trPr>
          <w:trHeight w:val="320"/>
        </w:trPr>
        <w:tc>
          <w:tcPr>
            <w:tcW w:w="748" w:type="dxa"/>
            <w:vMerge w:val="restart"/>
            <w:tcBorders>
              <w:top w:val="nil"/>
              <w:left w:val="single" w:sz="4" w:space="0" w:color="auto"/>
              <w:bottom w:val="single" w:sz="4" w:space="0" w:color="auto"/>
              <w:right w:val="single" w:sz="4" w:space="0" w:color="auto"/>
            </w:tcBorders>
            <w:shd w:val="clear" w:color="auto" w:fill="auto"/>
            <w:hideMark/>
          </w:tcPr>
          <w:p w14:paraId="087F88A9" w14:textId="77777777" w:rsidR="00AD0970" w:rsidRPr="00714DA9" w:rsidRDefault="00AD0970" w:rsidP="002E1B47">
            <w:pPr>
              <w:jc w:val="center"/>
              <w:rPr>
                <w:color w:val="000000"/>
                <w:sz w:val="16"/>
                <w:szCs w:val="16"/>
              </w:rPr>
            </w:pPr>
            <w:r w:rsidRPr="00714DA9">
              <w:rPr>
                <w:color w:val="000000"/>
                <w:sz w:val="16"/>
                <w:szCs w:val="16"/>
              </w:rPr>
              <w:t>Object Detection and Tracking</w:t>
            </w: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1FAA7E62" w14:textId="77777777" w:rsidR="00AD0970" w:rsidRPr="00714DA9" w:rsidRDefault="00AD0970" w:rsidP="002E1B47">
            <w:pPr>
              <w:jc w:val="center"/>
              <w:rPr>
                <w:color w:val="000000"/>
                <w:sz w:val="16"/>
                <w:szCs w:val="16"/>
              </w:rPr>
            </w:pPr>
            <w:r w:rsidRPr="00714DA9">
              <w:rPr>
                <w:color w:val="000000"/>
                <w:sz w:val="16"/>
                <w:szCs w:val="16"/>
              </w:rPr>
              <w:t xml:space="preserve">UAV </w:t>
            </w:r>
          </w:p>
        </w:tc>
        <w:tc>
          <w:tcPr>
            <w:tcW w:w="724" w:type="dxa"/>
            <w:tcBorders>
              <w:top w:val="nil"/>
              <w:left w:val="nil"/>
              <w:bottom w:val="single" w:sz="4" w:space="0" w:color="auto"/>
              <w:right w:val="single" w:sz="4" w:space="0" w:color="auto"/>
            </w:tcBorders>
            <w:shd w:val="clear" w:color="auto" w:fill="auto"/>
            <w:noWrap/>
            <w:hideMark/>
          </w:tcPr>
          <w:p w14:paraId="6ABF37E9" w14:textId="77777777" w:rsidR="00AD0970" w:rsidRPr="00714DA9" w:rsidRDefault="00AD0970" w:rsidP="002E1B47">
            <w:pPr>
              <w:jc w:val="center"/>
              <w:rPr>
                <w:color w:val="000000"/>
                <w:sz w:val="16"/>
                <w:szCs w:val="16"/>
              </w:rPr>
            </w:pPr>
            <w:r w:rsidRPr="00714DA9">
              <w:rPr>
                <w:color w:val="000000"/>
                <w:sz w:val="16"/>
                <w:szCs w:val="16"/>
              </w:rPr>
              <w:t>5.10</w:t>
            </w:r>
          </w:p>
        </w:tc>
        <w:tc>
          <w:tcPr>
            <w:tcW w:w="5485" w:type="dxa"/>
            <w:tcBorders>
              <w:top w:val="nil"/>
              <w:left w:val="nil"/>
              <w:bottom w:val="single" w:sz="4" w:space="0" w:color="auto"/>
              <w:right w:val="single" w:sz="4" w:space="0" w:color="auto"/>
            </w:tcBorders>
            <w:shd w:val="clear" w:color="auto" w:fill="auto"/>
            <w:hideMark/>
          </w:tcPr>
          <w:p w14:paraId="44D0DC55" w14:textId="77777777" w:rsidR="00AD0970" w:rsidRPr="00714DA9" w:rsidRDefault="00AD0970" w:rsidP="002E1B47">
            <w:pPr>
              <w:rPr>
                <w:color w:val="000000"/>
                <w:sz w:val="16"/>
                <w:szCs w:val="16"/>
              </w:rPr>
            </w:pPr>
            <w:r w:rsidRPr="00714DA9">
              <w:rPr>
                <w:color w:val="000000"/>
                <w:sz w:val="16"/>
                <w:szCs w:val="16"/>
              </w:rPr>
              <w:t>Use case on UAV flight trajectory tracing</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1BA177EE" w14:textId="77777777" w:rsidR="00AD0970" w:rsidRPr="00714DA9" w:rsidRDefault="00AD0970" w:rsidP="002E1B47">
            <w:pPr>
              <w:jc w:val="center"/>
              <w:rPr>
                <w:color w:val="000000"/>
                <w:sz w:val="16"/>
                <w:szCs w:val="16"/>
              </w:rPr>
            </w:pPr>
            <w:r w:rsidRPr="00714DA9">
              <w:rPr>
                <w:color w:val="000000"/>
                <w:sz w:val="16"/>
                <w:szCs w:val="16"/>
              </w:rPr>
              <w:t xml:space="preserve">UAV </w:t>
            </w:r>
            <w:r w:rsidRPr="00714DA9">
              <w:rPr>
                <w:color w:val="000000"/>
                <w:sz w:val="16"/>
                <w:szCs w:val="16"/>
              </w:rPr>
              <w:br/>
              <w:t>(TR 36.777 [2])</w:t>
            </w:r>
          </w:p>
        </w:tc>
      </w:tr>
      <w:tr w:rsidR="00AD0970" w:rsidRPr="00714DA9" w14:paraId="10B5699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5CD27716"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12F6C00"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34EE9C8" w14:textId="77777777" w:rsidR="00AD0970" w:rsidRPr="00714DA9" w:rsidRDefault="00AD0970" w:rsidP="002E1B47">
            <w:pPr>
              <w:jc w:val="center"/>
              <w:rPr>
                <w:color w:val="000000"/>
                <w:sz w:val="16"/>
                <w:szCs w:val="16"/>
              </w:rPr>
            </w:pPr>
            <w:r w:rsidRPr="00714DA9">
              <w:rPr>
                <w:color w:val="000000"/>
                <w:sz w:val="16"/>
                <w:szCs w:val="16"/>
              </w:rPr>
              <w:t>5.12</w:t>
            </w:r>
          </w:p>
        </w:tc>
        <w:tc>
          <w:tcPr>
            <w:tcW w:w="5485" w:type="dxa"/>
            <w:tcBorders>
              <w:top w:val="nil"/>
              <w:left w:val="nil"/>
              <w:bottom w:val="single" w:sz="4" w:space="0" w:color="auto"/>
              <w:right w:val="single" w:sz="4" w:space="0" w:color="auto"/>
            </w:tcBorders>
            <w:shd w:val="clear" w:color="auto" w:fill="auto"/>
            <w:hideMark/>
          </w:tcPr>
          <w:p w14:paraId="656B76D2" w14:textId="77777777" w:rsidR="00AD0970" w:rsidRPr="00714DA9" w:rsidRDefault="00AD0970" w:rsidP="002E1B47">
            <w:pPr>
              <w:rPr>
                <w:color w:val="000000"/>
                <w:sz w:val="16"/>
                <w:szCs w:val="16"/>
              </w:rPr>
            </w:pPr>
            <w:r w:rsidRPr="00714DA9">
              <w:rPr>
                <w:color w:val="000000"/>
                <w:sz w:val="16"/>
                <w:szCs w:val="16"/>
              </w:rPr>
              <w:t>Use case on Network assisted sensing to avoid UAV collision</w:t>
            </w:r>
          </w:p>
        </w:tc>
        <w:tc>
          <w:tcPr>
            <w:tcW w:w="1345" w:type="dxa"/>
            <w:vMerge/>
            <w:tcBorders>
              <w:top w:val="nil"/>
              <w:left w:val="single" w:sz="4" w:space="0" w:color="auto"/>
              <w:bottom w:val="single" w:sz="4" w:space="0" w:color="auto"/>
              <w:right w:val="single" w:sz="4" w:space="0" w:color="auto"/>
            </w:tcBorders>
            <w:hideMark/>
          </w:tcPr>
          <w:p w14:paraId="66BA35F8" w14:textId="77777777" w:rsidR="00AD0970" w:rsidRPr="00714DA9" w:rsidRDefault="00AD0970" w:rsidP="002E1B47">
            <w:pPr>
              <w:rPr>
                <w:color w:val="000000"/>
                <w:sz w:val="16"/>
                <w:szCs w:val="16"/>
              </w:rPr>
            </w:pPr>
          </w:p>
        </w:tc>
      </w:tr>
      <w:tr w:rsidR="00AD0970" w:rsidRPr="00714DA9" w14:paraId="7456FF1D"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A9FF74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5DD6410"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9547F6C" w14:textId="77777777" w:rsidR="00AD0970" w:rsidRPr="00714DA9" w:rsidRDefault="00AD0970"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59A92242" w14:textId="77777777" w:rsidR="00AD0970" w:rsidRPr="00714DA9" w:rsidRDefault="00AD0970" w:rsidP="002E1B47">
            <w:pPr>
              <w:rPr>
                <w:color w:val="000000"/>
                <w:sz w:val="16"/>
                <w:szCs w:val="16"/>
              </w:rPr>
            </w:pPr>
            <w:r w:rsidRPr="00714DA9">
              <w:rPr>
                <w:color w:val="000000"/>
                <w:sz w:val="16"/>
                <w:szCs w:val="16"/>
              </w:rPr>
              <w:t>Use case on sensing for UAV intrusion detection (level 1)</w:t>
            </w:r>
          </w:p>
        </w:tc>
        <w:tc>
          <w:tcPr>
            <w:tcW w:w="1345" w:type="dxa"/>
            <w:vMerge/>
            <w:tcBorders>
              <w:top w:val="nil"/>
              <w:left w:val="single" w:sz="4" w:space="0" w:color="auto"/>
              <w:bottom w:val="single" w:sz="4" w:space="0" w:color="auto"/>
              <w:right w:val="single" w:sz="4" w:space="0" w:color="auto"/>
            </w:tcBorders>
            <w:hideMark/>
          </w:tcPr>
          <w:p w14:paraId="48941784" w14:textId="77777777" w:rsidR="00AD0970" w:rsidRPr="00714DA9" w:rsidRDefault="00AD0970" w:rsidP="002E1B47">
            <w:pPr>
              <w:rPr>
                <w:color w:val="000000"/>
                <w:sz w:val="16"/>
                <w:szCs w:val="16"/>
              </w:rPr>
            </w:pPr>
          </w:p>
        </w:tc>
      </w:tr>
      <w:tr w:rsidR="00AD0970" w:rsidRPr="00714DA9" w14:paraId="3D51C43A"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4885E569"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3BEB9F2"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6F059B8" w14:textId="77777777" w:rsidR="00AD0970" w:rsidRPr="00714DA9" w:rsidRDefault="00AD0970"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5DAEDBC2" w14:textId="77777777" w:rsidR="00AD0970" w:rsidRPr="00714DA9" w:rsidRDefault="00AD0970" w:rsidP="002E1B47">
            <w:pPr>
              <w:rPr>
                <w:color w:val="000000"/>
                <w:sz w:val="16"/>
                <w:szCs w:val="16"/>
              </w:rPr>
            </w:pPr>
            <w:r w:rsidRPr="00714DA9">
              <w:rPr>
                <w:color w:val="000000"/>
                <w:sz w:val="16"/>
                <w:szCs w:val="16"/>
              </w:rPr>
              <w:t>Use case on sensing for UAV intrusion detection (level 2)</w:t>
            </w:r>
          </w:p>
        </w:tc>
        <w:tc>
          <w:tcPr>
            <w:tcW w:w="1345" w:type="dxa"/>
            <w:vMerge/>
            <w:tcBorders>
              <w:top w:val="nil"/>
              <w:left w:val="single" w:sz="4" w:space="0" w:color="auto"/>
              <w:bottom w:val="single" w:sz="4" w:space="0" w:color="auto"/>
              <w:right w:val="single" w:sz="4" w:space="0" w:color="auto"/>
            </w:tcBorders>
            <w:hideMark/>
          </w:tcPr>
          <w:p w14:paraId="18317B3E" w14:textId="77777777" w:rsidR="00AD0970" w:rsidRPr="00714DA9" w:rsidRDefault="00AD0970" w:rsidP="002E1B47">
            <w:pPr>
              <w:rPr>
                <w:color w:val="000000"/>
                <w:sz w:val="16"/>
                <w:szCs w:val="16"/>
              </w:rPr>
            </w:pPr>
          </w:p>
        </w:tc>
      </w:tr>
      <w:tr w:rsidR="00AD0970" w:rsidRPr="00714DA9" w14:paraId="71807CFF"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04E1C296"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3F29BFA"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D56BB75" w14:textId="77777777" w:rsidR="00AD0970" w:rsidRPr="00714DA9" w:rsidRDefault="00AD0970"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3625816" w14:textId="77777777" w:rsidR="00AD0970" w:rsidRPr="00714DA9" w:rsidRDefault="00AD0970" w:rsidP="002E1B47">
            <w:pPr>
              <w:rPr>
                <w:color w:val="000000"/>
                <w:sz w:val="16"/>
                <w:szCs w:val="16"/>
              </w:rPr>
            </w:pPr>
            <w:r w:rsidRPr="00714DA9">
              <w:rPr>
                <w:color w:val="000000"/>
                <w:sz w:val="16"/>
                <w:szCs w:val="16"/>
              </w:rPr>
              <w:t xml:space="preserve">Use case of </w:t>
            </w:r>
            <w:r w:rsidRPr="00714DA9">
              <w:rPr>
                <w:color w:val="000000"/>
                <w:sz w:val="16"/>
                <w:szCs w:val="16"/>
                <w:u w:val="single"/>
              </w:rPr>
              <w:t>UAVs</w:t>
            </w:r>
            <w:r w:rsidRPr="00714DA9">
              <w:rPr>
                <w:color w:val="000000"/>
                <w:sz w:val="16"/>
                <w:szCs w:val="16"/>
              </w:rPr>
              <w:t>/vehicles/pedestrians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5EDA2313" w14:textId="77777777" w:rsidR="00AD0970" w:rsidRPr="00714DA9" w:rsidRDefault="00AD0970" w:rsidP="002E1B47">
            <w:pPr>
              <w:rPr>
                <w:color w:val="000000"/>
                <w:sz w:val="16"/>
                <w:szCs w:val="16"/>
              </w:rPr>
            </w:pPr>
          </w:p>
        </w:tc>
      </w:tr>
      <w:tr w:rsidR="00AD0970" w:rsidRPr="00714DA9" w14:paraId="05737ADE"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9482E75"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112B2708"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3F85204B"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7134B489"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0DFEDD11"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2EFBF42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3A3D5823"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5E6B071D" w14:textId="77777777" w:rsidR="00AD0970" w:rsidRPr="00714DA9" w:rsidRDefault="00AD0970" w:rsidP="002E1B47">
            <w:pPr>
              <w:jc w:val="center"/>
              <w:rPr>
                <w:color w:val="000000"/>
                <w:sz w:val="16"/>
                <w:szCs w:val="16"/>
              </w:rPr>
            </w:pPr>
            <w:r w:rsidRPr="00714DA9">
              <w:rPr>
                <w:color w:val="000000"/>
                <w:sz w:val="16"/>
                <w:szCs w:val="16"/>
              </w:rPr>
              <w:t>Human Indoors and Outdoors</w:t>
            </w:r>
          </w:p>
        </w:tc>
        <w:tc>
          <w:tcPr>
            <w:tcW w:w="724" w:type="dxa"/>
            <w:tcBorders>
              <w:top w:val="nil"/>
              <w:left w:val="nil"/>
              <w:bottom w:val="single" w:sz="4" w:space="0" w:color="auto"/>
              <w:right w:val="single" w:sz="4" w:space="0" w:color="auto"/>
            </w:tcBorders>
            <w:shd w:val="clear" w:color="auto" w:fill="auto"/>
            <w:noWrap/>
            <w:hideMark/>
          </w:tcPr>
          <w:p w14:paraId="4AFCB98D" w14:textId="77777777" w:rsidR="00AD0970" w:rsidRPr="00714DA9" w:rsidRDefault="00AD0970" w:rsidP="002E1B47">
            <w:pPr>
              <w:jc w:val="center"/>
              <w:rPr>
                <w:color w:val="000000"/>
                <w:sz w:val="16"/>
                <w:szCs w:val="16"/>
              </w:rPr>
            </w:pPr>
            <w:r w:rsidRPr="00714DA9">
              <w:rPr>
                <w:color w:val="000000"/>
                <w:sz w:val="16"/>
                <w:szCs w:val="16"/>
              </w:rPr>
              <w:t>5.1</w:t>
            </w:r>
          </w:p>
        </w:tc>
        <w:tc>
          <w:tcPr>
            <w:tcW w:w="5485" w:type="dxa"/>
            <w:tcBorders>
              <w:top w:val="nil"/>
              <w:left w:val="nil"/>
              <w:bottom w:val="single" w:sz="4" w:space="0" w:color="auto"/>
              <w:right w:val="single" w:sz="4" w:space="0" w:color="auto"/>
            </w:tcBorders>
            <w:shd w:val="clear" w:color="auto" w:fill="auto"/>
            <w:hideMark/>
          </w:tcPr>
          <w:p w14:paraId="5C674424" w14:textId="77777777" w:rsidR="00AD0970" w:rsidRPr="00714DA9" w:rsidRDefault="00AD0970" w:rsidP="002E1B47">
            <w:pPr>
              <w:rPr>
                <w:color w:val="000000"/>
                <w:sz w:val="16"/>
                <w:szCs w:val="16"/>
              </w:rPr>
            </w:pPr>
            <w:r w:rsidRPr="00714DA9">
              <w:rPr>
                <w:color w:val="000000"/>
                <w:sz w:val="16"/>
                <w:szCs w:val="16"/>
              </w:rPr>
              <w:t>Use case of intruder detection in smart home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00AE04D4" w14:textId="77777777" w:rsidR="00AD0970" w:rsidRPr="00714DA9" w:rsidRDefault="00AD0970" w:rsidP="002E1B47">
            <w:pPr>
              <w:jc w:val="center"/>
              <w:rPr>
                <w:color w:val="000000"/>
                <w:sz w:val="16"/>
                <w:szCs w:val="16"/>
              </w:rPr>
            </w:pPr>
            <w:r w:rsidRPr="00714DA9">
              <w:rPr>
                <w:color w:val="000000"/>
                <w:sz w:val="16"/>
                <w:szCs w:val="16"/>
              </w:rPr>
              <w:t xml:space="preserve">Indoor Office, UMi-street canyon, RMA, UMa </w:t>
            </w:r>
            <w:r w:rsidRPr="00714DA9">
              <w:rPr>
                <w:color w:val="000000"/>
                <w:sz w:val="16"/>
                <w:szCs w:val="16"/>
              </w:rPr>
              <w:br/>
              <w:t>(TR 38.901 [1])</w:t>
            </w:r>
          </w:p>
        </w:tc>
      </w:tr>
      <w:tr w:rsidR="00AD0970" w:rsidRPr="00714DA9" w14:paraId="3BC0A362"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2D1A24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F4A7E28"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7D67AE4" w14:textId="77777777" w:rsidR="00AD0970" w:rsidRPr="00714DA9" w:rsidRDefault="00AD0970" w:rsidP="002E1B47">
            <w:pPr>
              <w:jc w:val="center"/>
              <w:rPr>
                <w:color w:val="000000"/>
                <w:sz w:val="16"/>
                <w:szCs w:val="16"/>
              </w:rPr>
            </w:pPr>
            <w:r w:rsidRPr="00714DA9">
              <w:rPr>
                <w:color w:val="000000"/>
                <w:sz w:val="16"/>
                <w:szCs w:val="16"/>
              </w:rPr>
              <w:t>5.6</w:t>
            </w:r>
          </w:p>
        </w:tc>
        <w:tc>
          <w:tcPr>
            <w:tcW w:w="5485" w:type="dxa"/>
            <w:tcBorders>
              <w:top w:val="nil"/>
              <w:left w:val="nil"/>
              <w:bottom w:val="single" w:sz="4" w:space="0" w:color="auto"/>
              <w:right w:val="single" w:sz="4" w:space="0" w:color="auto"/>
            </w:tcBorders>
            <w:shd w:val="clear" w:color="auto" w:fill="auto"/>
            <w:hideMark/>
          </w:tcPr>
          <w:p w14:paraId="3A35616C" w14:textId="77777777" w:rsidR="00AD0970" w:rsidRPr="00714DA9" w:rsidRDefault="00AD0970" w:rsidP="002E1B47">
            <w:pPr>
              <w:rPr>
                <w:color w:val="000000"/>
                <w:sz w:val="16"/>
                <w:szCs w:val="16"/>
              </w:rPr>
            </w:pPr>
            <w:r w:rsidRPr="00714DA9">
              <w:rPr>
                <w:color w:val="000000"/>
                <w:sz w:val="16"/>
                <w:szCs w:val="16"/>
              </w:rPr>
              <w:t>Use case on intruder detection in surroundings of smart home</w:t>
            </w:r>
          </w:p>
        </w:tc>
        <w:tc>
          <w:tcPr>
            <w:tcW w:w="1345" w:type="dxa"/>
            <w:vMerge/>
            <w:tcBorders>
              <w:top w:val="nil"/>
              <w:left w:val="single" w:sz="4" w:space="0" w:color="auto"/>
              <w:bottom w:val="single" w:sz="4" w:space="0" w:color="auto"/>
              <w:right w:val="single" w:sz="4" w:space="0" w:color="auto"/>
            </w:tcBorders>
            <w:hideMark/>
          </w:tcPr>
          <w:p w14:paraId="2CE72D46" w14:textId="77777777" w:rsidR="00AD0970" w:rsidRPr="00714DA9" w:rsidRDefault="00AD0970" w:rsidP="002E1B47">
            <w:pPr>
              <w:rPr>
                <w:color w:val="000000"/>
                <w:sz w:val="16"/>
                <w:szCs w:val="16"/>
              </w:rPr>
            </w:pPr>
          </w:p>
        </w:tc>
      </w:tr>
      <w:tr w:rsidR="00AD0970" w:rsidRPr="00714DA9" w14:paraId="6EC4346A"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6848AEFB"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76DBEDB"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83FB212" w14:textId="77777777" w:rsidR="00AD0970" w:rsidRPr="00714DA9" w:rsidRDefault="00AD0970"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1E9F4691" w14:textId="77777777" w:rsidR="00AD0970" w:rsidRPr="00714DA9" w:rsidRDefault="00AD0970" w:rsidP="002E1B47">
            <w:pPr>
              <w:rPr>
                <w:color w:val="000000"/>
                <w:sz w:val="16"/>
                <w:szCs w:val="16"/>
              </w:rPr>
            </w:pPr>
            <w:r w:rsidRPr="00714DA9">
              <w:rPr>
                <w:color w:val="000000"/>
                <w:sz w:val="16"/>
                <w:szCs w:val="16"/>
              </w:rPr>
              <w:t>Use case of UAVs/vehicles/</w:t>
            </w:r>
            <w:r w:rsidRPr="00714DA9">
              <w:rPr>
                <w:color w:val="000000"/>
                <w:sz w:val="16"/>
                <w:szCs w:val="16"/>
                <w:u w:val="single"/>
              </w:rPr>
              <w:t>pedestrians</w:t>
            </w:r>
            <w:r w:rsidRPr="00714DA9">
              <w:rPr>
                <w:color w:val="000000"/>
                <w:sz w:val="16"/>
                <w:szCs w:val="16"/>
              </w:rPr>
              <w:t xml:space="preserve"> detection near Smart Grid equipment</w:t>
            </w:r>
          </w:p>
        </w:tc>
        <w:tc>
          <w:tcPr>
            <w:tcW w:w="1345" w:type="dxa"/>
            <w:vMerge/>
            <w:tcBorders>
              <w:top w:val="nil"/>
              <w:left w:val="single" w:sz="4" w:space="0" w:color="auto"/>
              <w:bottom w:val="single" w:sz="4" w:space="0" w:color="auto"/>
              <w:right w:val="single" w:sz="4" w:space="0" w:color="auto"/>
            </w:tcBorders>
            <w:hideMark/>
          </w:tcPr>
          <w:p w14:paraId="5F62DCF9" w14:textId="77777777" w:rsidR="00AD0970" w:rsidRPr="00714DA9" w:rsidRDefault="00AD0970" w:rsidP="002E1B47">
            <w:pPr>
              <w:rPr>
                <w:color w:val="000000"/>
                <w:sz w:val="16"/>
                <w:szCs w:val="16"/>
              </w:rPr>
            </w:pPr>
          </w:p>
        </w:tc>
      </w:tr>
      <w:tr w:rsidR="00AD0970" w:rsidRPr="00714DA9" w14:paraId="3E75040A"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781BBF4A"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B867297"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FE6FCAC" w14:textId="77777777" w:rsidR="00AD0970" w:rsidRPr="00714DA9" w:rsidRDefault="00AD0970" w:rsidP="002E1B47">
            <w:pPr>
              <w:jc w:val="center"/>
              <w:rPr>
                <w:color w:val="000000"/>
                <w:sz w:val="16"/>
                <w:szCs w:val="16"/>
              </w:rPr>
            </w:pPr>
            <w:r w:rsidRPr="00714DA9">
              <w:rPr>
                <w:color w:val="000000"/>
                <w:sz w:val="16"/>
                <w:szCs w:val="16"/>
              </w:rPr>
              <w:t>5.25</w:t>
            </w:r>
          </w:p>
        </w:tc>
        <w:tc>
          <w:tcPr>
            <w:tcW w:w="5485" w:type="dxa"/>
            <w:tcBorders>
              <w:top w:val="nil"/>
              <w:left w:val="nil"/>
              <w:bottom w:val="single" w:sz="4" w:space="0" w:color="auto"/>
              <w:right w:val="single" w:sz="4" w:space="0" w:color="auto"/>
            </w:tcBorders>
            <w:shd w:val="clear" w:color="auto" w:fill="auto"/>
            <w:hideMark/>
          </w:tcPr>
          <w:p w14:paraId="6B7828F3" w14:textId="77777777" w:rsidR="00AD0970" w:rsidRPr="00714DA9" w:rsidRDefault="00AD0970" w:rsidP="002E1B47">
            <w:pPr>
              <w:rPr>
                <w:color w:val="000000"/>
                <w:sz w:val="16"/>
                <w:szCs w:val="16"/>
              </w:rPr>
            </w:pPr>
            <w:r w:rsidRPr="00714DA9">
              <w:rPr>
                <w:color w:val="000000"/>
                <w:sz w:val="16"/>
                <w:szCs w:val="16"/>
              </w:rPr>
              <w:t>Use Case on immersive experience based on sensing</w:t>
            </w:r>
          </w:p>
        </w:tc>
        <w:tc>
          <w:tcPr>
            <w:tcW w:w="1345" w:type="dxa"/>
            <w:vMerge/>
            <w:tcBorders>
              <w:top w:val="nil"/>
              <w:left w:val="single" w:sz="4" w:space="0" w:color="auto"/>
              <w:bottom w:val="single" w:sz="4" w:space="0" w:color="auto"/>
              <w:right w:val="single" w:sz="4" w:space="0" w:color="auto"/>
            </w:tcBorders>
            <w:hideMark/>
          </w:tcPr>
          <w:p w14:paraId="7BC7E3A4" w14:textId="77777777" w:rsidR="00AD0970" w:rsidRPr="00714DA9" w:rsidRDefault="00AD0970" w:rsidP="002E1B47">
            <w:pPr>
              <w:rPr>
                <w:color w:val="000000"/>
                <w:sz w:val="16"/>
                <w:szCs w:val="16"/>
              </w:rPr>
            </w:pPr>
          </w:p>
        </w:tc>
      </w:tr>
      <w:tr w:rsidR="00AD0970" w:rsidRPr="00714DA9" w14:paraId="494CB4AC"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2A28B80B"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729519D"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72CE927" w14:textId="77777777" w:rsidR="00AD0970" w:rsidRPr="00714DA9" w:rsidRDefault="00AD0970" w:rsidP="002E1B47">
            <w:pPr>
              <w:jc w:val="center"/>
              <w:rPr>
                <w:color w:val="000000"/>
                <w:sz w:val="16"/>
                <w:szCs w:val="16"/>
              </w:rPr>
            </w:pPr>
            <w:r w:rsidRPr="00714DA9">
              <w:rPr>
                <w:color w:val="000000"/>
                <w:sz w:val="16"/>
                <w:szCs w:val="16"/>
              </w:rPr>
              <w:t>5.27</w:t>
            </w:r>
          </w:p>
        </w:tc>
        <w:tc>
          <w:tcPr>
            <w:tcW w:w="5485" w:type="dxa"/>
            <w:tcBorders>
              <w:top w:val="nil"/>
              <w:left w:val="nil"/>
              <w:bottom w:val="single" w:sz="4" w:space="0" w:color="auto"/>
              <w:right w:val="single" w:sz="4" w:space="0" w:color="auto"/>
            </w:tcBorders>
            <w:shd w:val="clear" w:color="auto" w:fill="auto"/>
            <w:hideMark/>
          </w:tcPr>
          <w:p w14:paraId="60F92D0C" w14:textId="77777777" w:rsidR="00AD0970" w:rsidRPr="00714DA9" w:rsidRDefault="00AD0970" w:rsidP="002E1B47">
            <w:pPr>
              <w:rPr>
                <w:color w:val="000000"/>
                <w:sz w:val="16"/>
                <w:szCs w:val="16"/>
              </w:rPr>
            </w:pPr>
            <w:r w:rsidRPr="00714DA9">
              <w:rPr>
                <w:color w:val="000000"/>
                <w:sz w:val="16"/>
                <w:szCs w:val="16"/>
              </w:rPr>
              <w:t>Use case public safety search and rescue or apprehend</w:t>
            </w:r>
          </w:p>
        </w:tc>
        <w:tc>
          <w:tcPr>
            <w:tcW w:w="1345" w:type="dxa"/>
            <w:vMerge/>
            <w:tcBorders>
              <w:top w:val="nil"/>
              <w:left w:val="single" w:sz="4" w:space="0" w:color="auto"/>
              <w:bottom w:val="single" w:sz="4" w:space="0" w:color="auto"/>
              <w:right w:val="single" w:sz="4" w:space="0" w:color="auto"/>
            </w:tcBorders>
            <w:hideMark/>
          </w:tcPr>
          <w:p w14:paraId="524201D2" w14:textId="77777777" w:rsidR="00AD0970" w:rsidRPr="00714DA9" w:rsidRDefault="00AD0970" w:rsidP="002E1B47">
            <w:pPr>
              <w:rPr>
                <w:color w:val="000000"/>
                <w:sz w:val="16"/>
                <w:szCs w:val="16"/>
              </w:rPr>
            </w:pPr>
          </w:p>
        </w:tc>
      </w:tr>
      <w:tr w:rsidR="00AD0970" w:rsidRPr="00714DA9" w14:paraId="7EBF7DE5"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EBC0D18"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2F4F06B2"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05C09E41"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4983D0F2"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60F3A9A1"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29ADD678" w14:textId="77777777" w:rsidTr="002E1B47">
        <w:trPr>
          <w:trHeight w:val="360"/>
        </w:trPr>
        <w:tc>
          <w:tcPr>
            <w:tcW w:w="748" w:type="dxa"/>
            <w:vMerge/>
            <w:tcBorders>
              <w:top w:val="nil"/>
              <w:left w:val="single" w:sz="4" w:space="0" w:color="auto"/>
              <w:bottom w:val="single" w:sz="4" w:space="0" w:color="auto"/>
              <w:right w:val="single" w:sz="4" w:space="0" w:color="auto"/>
            </w:tcBorders>
            <w:hideMark/>
          </w:tcPr>
          <w:p w14:paraId="134DB66D"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275C2D38" w14:textId="77777777" w:rsidR="00AD0970" w:rsidRPr="00714DA9" w:rsidRDefault="00AD0970" w:rsidP="002E1B47">
            <w:pPr>
              <w:jc w:val="center"/>
              <w:rPr>
                <w:color w:val="000000"/>
                <w:sz w:val="16"/>
                <w:szCs w:val="16"/>
              </w:rPr>
            </w:pPr>
            <w:r w:rsidRPr="00714DA9">
              <w:rPr>
                <w:color w:val="000000"/>
                <w:sz w:val="16"/>
                <w:szCs w:val="16"/>
              </w:rPr>
              <w:t>Automotive vehicles (at least outdoors)</w:t>
            </w:r>
          </w:p>
        </w:tc>
        <w:tc>
          <w:tcPr>
            <w:tcW w:w="724" w:type="dxa"/>
            <w:tcBorders>
              <w:top w:val="nil"/>
              <w:left w:val="nil"/>
              <w:bottom w:val="single" w:sz="4" w:space="0" w:color="auto"/>
              <w:right w:val="single" w:sz="4" w:space="0" w:color="auto"/>
            </w:tcBorders>
            <w:shd w:val="clear" w:color="auto" w:fill="auto"/>
            <w:noWrap/>
            <w:hideMark/>
          </w:tcPr>
          <w:p w14:paraId="163F8AF9" w14:textId="77777777" w:rsidR="00AD0970" w:rsidRPr="00714DA9" w:rsidRDefault="00AD0970"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1EC32CD4" w14:textId="77777777" w:rsidR="00AD0970" w:rsidRPr="00714DA9" w:rsidRDefault="00AD0970" w:rsidP="002E1B47">
            <w:pPr>
              <w:rPr>
                <w:color w:val="000000"/>
                <w:sz w:val="16"/>
                <w:szCs w:val="16"/>
              </w:rPr>
            </w:pPr>
            <w:r w:rsidRPr="00714DA9">
              <w:rPr>
                <w:color w:val="000000"/>
                <w:sz w:val="16"/>
                <w:szCs w:val="16"/>
              </w:rPr>
              <w:t>Use case of Sensing for Parking Space Determination</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409B8799" w14:textId="77777777" w:rsidR="00AD0970" w:rsidRPr="00714DA9" w:rsidRDefault="00AD0970" w:rsidP="002E1B47">
            <w:pPr>
              <w:jc w:val="center"/>
              <w:rPr>
                <w:color w:val="000000"/>
                <w:sz w:val="16"/>
                <w:szCs w:val="16"/>
              </w:rPr>
            </w:pPr>
            <w:r w:rsidRPr="00714DA9">
              <w:rPr>
                <w:color w:val="000000"/>
                <w:sz w:val="16"/>
                <w:szCs w:val="16"/>
              </w:rPr>
              <w:t xml:space="preserve">V2X </w:t>
            </w:r>
            <w:r w:rsidRPr="00714DA9">
              <w:rPr>
                <w:color w:val="000000"/>
                <w:sz w:val="16"/>
                <w:szCs w:val="16"/>
              </w:rPr>
              <w:br/>
              <w:t xml:space="preserve">(TR 38.855 [3] , </w:t>
            </w:r>
            <w:r w:rsidRPr="00714DA9">
              <w:rPr>
                <w:color w:val="000000"/>
                <w:sz w:val="16"/>
                <w:szCs w:val="16"/>
              </w:rPr>
              <w:br/>
              <w:t>TR 38.802 [4])</w:t>
            </w:r>
          </w:p>
        </w:tc>
      </w:tr>
      <w:tr w:rsidR="00AD0970" w:rsidRPr="00714DA9" w14:paraId="5140DD22"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0D0983ED"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116D5C4"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413A2A9" w14:textId="77777777" w:rsidR="00AD0970" w:rsidRPr="00714DA9" w:rsidRDefault="00AD0970" w:rsidP="002E1B47">
            <w:pPr>
              <w:jc w:val="center"/>
              <w:rPr>
                <w:color w:val="000000"/>
                <w:sz w:val="16"/>
                <w:szCs w:val="16"/>
              </w:rPr>
            </w:pPr>
            <w:r w:rsidRPr="00714DA9">
              <w:rPr>
                <w:color w:val="000000"/>
                <w:sz w:val="16"/>
                <w:szCs w:val="16"/>
              </w:rPr>
              <w:t>5.14.</w:t>
            </w:r>
          </w:p>
        </w:tc>
        <w:tc>
          <w:tcPr>
            <w:tcW w:w="5485" w:type="dxa"/>
            <w:tcBorders>
              <w:top w:val="nil"/>
              <w:left w:val="nil"/>
              <w:bottom w:val="single" w:sz="4" w:space="0" w:color="auto"/>
              <w:right w:val="single" w:sz="4" w:space="0" w:color="auto"/>
            </w:tcBorders>
            <w:shd w:val="clear" w:color="auto" w:fill="auto"/>
            <w:hideMark/>
          </w:tcPr>
          <w:p w14:paraId="2053FACC" w14:textId="77777777" w:rsidR="00AD0970" w:rsidRPr="00714DA9" w:rsidRDefault="00AD0970" w:rsidP="002E1B47">
            <w:pPr>
              <w:rPr>
                <w:color w:val="000000"/>
                <w:sz w:val="16"/>
                <w:szCs w:val="16"/>
              </w:rPr>
            </w:pPr>
            <w:r w:rsidRPr="00714DA9">
              <w:rPr>
                <w:color w:val="000000"/>
                <w:sz w:val="16"/>
                <w:szCs w:val="16"/>
              </w:rPr>
              <w:t>Use case on sensing for tourist spot traffic management</w:t>
            </w:r>
          </w:p>
        </w:tc>
        <w:tc>
          <w:tcPr>
            <w:tcW w:w="1345" w:type="dxa"/>
            <w:vMerge/>
            <w:tcBorders>
              <w:top w:val="nil"/>
              <w:left w:val="single" w:sz="4" w:space="0" w:color="auto"/>
              <w:bottom w:val="single" w:sz="4" w:space="0" w:color="auto"/>
              <w:right w:val="single" w:sz="4" w:space="0" w:color="auto"/>
            </w:tcBorders>
            <w:hideMark/>
          </w:tcPr>
          <w:p w14:paraId="50C92FF0" w14:textId="77777777" w:rsidR="00AD0970" w:rsidRPr="00714DA9" w:rsidRDefault="00AD0970" w:rsidP="002E1B47">
            <w:pPr>
              <w:rPr>
                <w:color w:val="000000"/>
                <w:sz w:val="16"/>
                <w:szCs w:val="16"/>
              </w:rPr>
            </w:pPr>
          </w:p>
        </w:tc>
      </w:tr>
      <w:tr w:rsidR="00AD0970" w:rsidRPr="00714DA9" w14:paraId="249CEEB9"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40703E1D"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2D0BB36E"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4EF5515" w14:textId="77777777" w:rsidR="00AD0970" w:rsidRPr="00714DA9" w:rsidRDefault="00AD0970"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5C9FE377" w14:textId="77777777" w:rsidR="00AD0970" w:rsidRPr="00714DA9" w:rsidRDefault="00AD0970" w:rsidP="002E1B47">
            <w:pPr>
              <w:rPr>
                <w:color w:val="000000"/>
                <w:sz w:val="16"/>
                <w:szCs w:val="16"/>
              </w:rPr>
            </w:pPr>
            <w:r w:rsidRPr="00714DA9">
              <w:rPr>
                <w:color w:val="000000"/>
                <w:sz w:val="16"/>
                <w:szCs w:val="16"/>
              </w:rPr>
              <w:t>Use case of UAVs/</w:t>
            </w:r>
            <w:r w:rsidRPr="00714DA9">
              <w:rPr>
                <w:color w:val="000000"/>
                <w:sz w:val="16"/>
                <w:szCs w:val="16"/>
                <w:u w:val="single"/>
              </w:rPr>
              <w:t>vehicles</w:t>
            </w:r>
            <w:r w:rsidRPr="00714DA9">
              <w:rPr>
                <w:color w:val="000000"/>
                <w:sz w:val="16"/>
                <w:szCs w:val="16"/>
              </w:rPr>
              <w:t>/pedestrians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7CE62817" w14:textId="77777777" w:rsidR="00AD0970" w:rsidRPr="00714DA9" w:rsidRDefault="00AD0970" w:rsidP="002E1B47">
            <w:pPr>
              <w:rPr>
                <w:color w:val="000000"/>
                <w:sz w:val="16"/>
                <w:szCs w:val="16"/>
              </w:rPr>
            </w:pPr>
          </w:p>
        </w:tc>
      </w:tr>
      <w:tr w:rsidR="00AD0970" w:rsidRPr="00714DA9" w14:paraId="3C9E5AB7" w14:textId="77777777" w:rsidTr="002E1B47">
        <w:trPr>
          <w:trHeight w:val="580"/>
        </w:trPr>
        <w:tc>
          <w:tcPr>
            <w:tcW w:w="748" w:type="dxa"/>
            <w:vMerge/>
            <w:tcBorders>
              <w:top w:val="nil"/>
              <w:left w:val="single" w:sz="4" w:space="0" w:color="auto"/>
              <w:bottom w:val="single" w:sz="4" w:space="0" w:color="auto"/>
              <w:right w:val="single" w:sz="4" w:space="0" w:color="auto"/>
            </w:tcBorders>
            <w:hideMark/>
          </w:tcPr>
          <w:p w14:paraId="337EE621"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264F5F4D"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E07C23F" w14:textId="77777777" w:rsidR="00AD0970" w:rsidRPr="00714DA9" w:rsidRDefault="00AD0970" w:rsidP="002E1B47">
            <w:pPr>
              <w:jc w:val="center"/>
              <w:rPr>
                <w:color w:val="000000"/>
                <w:sz w:val="16"/>
                <w:szCs w:val="16"/>
              </w:rPr>
            </w:pPr>
            <w:r w:rsidRPr="00714DA9">
              <w:rPr>
                <w:color w:val="000000"/>
                <w:sz w:val="16"/>
                <w:szCs w:val="16"/>
              </w:rPr>
              <w:t>5.30</w:t>
            </w:r>
          </w:p>
        </w:tc>
        <w:tc>
          <w:tcPr>
            <w:tcW w:w="5485" w:type="dxa"/>
            <w:tcBorders>
              <w:top w:val="nil"/>
              <w:left w:val="nil"/>
              <w:bottom w:val="single" w:sz="4" w:space="0" w:color="auto"/>
              <w:right w:val="single" w:sz="4" w:space="0" w:color="auto"/>
            </w:tcBorders>
            <w:shd w:val="clear" w:color="auto" w:fill="auto"/>
            <w:hideMark/>
          </w:tcPr>
          <w:p w14:paraId="1AB3CA59" w14:textId="77777777" w:rsidR="00AD0970" w:rsidRPr="00714DA9" w:rsidRDefault="00AD0970" w:rsidP="002E1B47">
            <w:pPr>
              <w:rPr>
                <w:color w:val="000000"/>
                <w:sz w:val="16"/>
                <w:szCs w:val="16"/>
              </w:rPr>
            </w:pPr>
            <w:r w:rsidRPr="00714DA9">
              <w:rPr>
                <w:color w:val="000000"/>
                <w:sz w:val="16"/>
                <w:szCs w:val="16"/>
              </w:rPr>
              <w:t>Use case on sensing for automotive manoeuvring and navigation service when not served by RAN</w:t>
            </w:r>
          </w:p>
        </w:tc>
        <w:tc>
          <w:tcPr>
            <w:tcW w:w="1345" w:type="dxa"/>
            <w:vMerge/>
            <w:tcBorders>
              <w:top w:val="nil"/>
              <w:left w:val="single" w:sz="4" w:space="0" w:color="auto"/>
              <w:bottom w:val="single" w:sz="4" w:space="0" w:color="auto"/>
              <w:right w:val="single" w:sz="4" w:space="0" w:color="auto"/>
            </w:tcBorders>
            <w:hideMark/>
          </w:tcPr>
          <w:p w14:paraId="7E667B8A" w14:textId="77777777" w:rsidR="00AD0970" w:rsidRPr="00714DA9" w:rsidRDefault="00AD0970" w:rsidP="002E1B47">
            <w:pPr>
              <w:rPr>
                <w:color w:val="000000"/>
                <w:sz w:val="16"/>
                <w:szCs w:val="16"/>
              </w:rPr>
            </w:pPr>
          </w:p>
        </w:tc>
      </w:tr>
      <w:tr w:rsidR="00AD0970" w:rsidRPr="00714DA9" w14:paraId="74F7C03C"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220AE271"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69DD93A"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0A3472F" w14:textId="77777777" w:rsidR="00AD0970" w:rsidRPr="00714DA9" w:rsidRDefault="00AD0970" w:rsidP="002E1B47">
            <w:pPr>
              <w:jc w:val="center"/>
              <w:rPr>
                <w:color w:val="000000"/>
                <w:sz w:val="16"/>
                <w:szCs w:val="16"/>
              </w:rPr>
            </w:pPr>
            <w:r w:rsidRPr="00714DA9">
              <w:rPr>
                <w:color w:val="000000"/>
                <w:sz w:val="16"/>
                <w:szCs w:val="16"/>
              </w:rPr>
              <w:t>5.28</w:t>
            </w:r>
          </w:p>
        </w:tc>
        <w:tc>
          <w:tcPr>
            <w:tcW w:w="5485" w:type="dxa"/>
            <w:tcBorders>
              <w:top w:val="nil"/>
              <w:left w:val="nil"/>
              <w:bottom w:val="single" w:sz="4" w:space="0" w:color="auto"/>
              <w:right w:val="single" w:sz="4" w:space="0" w:color="auto"/>
            </w:tcBorders>
            <w:shd w:val="clear" w:color="auto" w:fill="auto"/>
            <w:hideMark/>
          </w:tcPr>
          <w:p w14:paraId="52EEA9FE" w14:textId="77777777" w:rsidR="00AD0970" w:rsidRPr="00714DA9" w:rsidRDefault="00AD0970" w:rsidP="002E1B47">
            <w:pPr>
              <w:rPr>
                <w:color w:val="000000"/>
                <w:sz w:val="16"/>
                <w:szCs w:val="16"/>
              </w:rPr>
            </w:pPr>
            <w:r w:rsidRPr="00714DA9">
              <w:rPr>
                <w:color w:val="000000"/>
                <w:sz w:val="16"/>
                <w:szCs w:val="16"/>
              </w:rPr>
              <w:t xml:space="preserve">Use case on Vehicles Sensing for Advanced Driving Assistance System(ADAS) </w:t>
            </w:r>
          </w:p>
        </w:tc>
        <w:tc>
          <w:tcPr>
            <w:tcW w:w="1345" w:type="dxa"/>
            <w:vMerge/>
            <w:tcBorders>
              <w:top w:val="nil"/>
              <w:left w:val="single" w:sz="4" w:space="0" w:color="auto"/>
              <w:bottom w:val="single" w:sz="4" w:space="0" w:color="auto"/>
              <w:right w:val="single" w:sz="4" w:space="0" w:color="auto"/>
            </w:tcBorders>
            <w:hideMark/>
          </w:tcPr>
          <w:p w14:paraId="28FC5FE6" w14:textId="77777777" w:rsidR="00AD0970" w:rsidRPr="00714DA9" w:rsidRDefault="00AD0970" w:rsidP="002E1B47">
            <w:pPr>
              <w:rPr>
                <w:color w:val="000000"/>
                <w:sz w:val="16"/>
                <w:szCs w:val="16"/>
              </w:rPr>
            </w:pPr>
          </w:p>
        </w:tc>
      </w:tr>
      <w:tr w:rsidR="00AD0970" w:rsidRPr="00714DA9" w14:paraId="7AE4C3ED"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5F96BB26"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34969CAA"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1104E2E7"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38173CA"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1843C4E2"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0ED0F02D" w14:textId="77777777" w:rsidTr="002E1B47">
        <w:trPr>
          <w:trHeight w:val="400"/>
        </w:trPr>
        <w:tc>
          <w:tcPr>
            <w:tcW w:w="748" w:type="dxa"/>
            <w:vMerge/>
            <w:tcBorders>
              <w:top w:val="nil"/>
              <w:left w:val="single" w:sz="4" w:space="0" w:color="auto"/>
              <w:bottom w:val="single" w:sz="4" w:space="0" w:color="auto"/>
              <w:right w:val="single" w:sz="4" w:space="0" w:color="auto"/>
            </w:tcBorders>
            <w:hideMark/>
          </w:tcPr>
          <w:p w14:paraId="353D5349"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CB0D87C" w14:textId="77777777" w:rsidR="00AD0970" w:rsidRPr="00714DA9" w:rsidRDefault="00AD0970" w:rsidP="002E1B47">
            <w:pPr>
              <w:jc w:val="center"/>
              <w:rPr>
                <w:color w:val="000000"/>
                <w:sz w:val="16"/>
                <w:szCs w:val="16"/>
              </w:rPr>
            </w:pPr>
            <w:r w:rsidRPr="00714DA9">
              <w:rPr>
                <w:color w:val="000000"/>
                <w:sz w:val="16"/>
                <w:szCs w:val="16"/>
              </w:rPr>
              <w:t>Automated guided vehicles (e.g. in indoor factories)</w:t>
            </w:r>
          </w:p>
        </w:tc>
        <w:tc>
          <w:tcPr>
            <w:tcW w:w="724" w:type="dxa"/>
            <w:tcBorders>
              <w:top w:val="nil"/>
              <w:left w:val="nil"/>
              <w:bottom w:val="single" w:sz="4" w:space="0" w:color="auto"/>
              <w:right w:val="single" w:sz="4" w:space="0" w:color="auto"/>
            </w:tcBorders>
            <w:shd w:val="clear" w:color="auto" w:fill="auto"/>
            <w:noWrap/>
            <w:hideMark/>
          </w:tcPr>
          <w:p w14:paraId="776DD307" w14:textId="77777777" w:rsidR="00AD0970" w:rsidRPr="00714DA9" w:rsidRDefault="00AD0970" w:rsidP="002E1B47">
            <w:pPr>
              <w:jc w:val="center"/>
              <w:rPr>
                <w:color w:val="000000"/>
                <w:sz w:val="16"/>
                <w:szCs w:val="16"/>
              </w:rPr>
            </w:pPr>
            <w:r w:rsidRPr="00714DA9">
              <w:rPr>
                <w:color w:val="000000"/>
                <w:sz w:val="16"/>
                <w:szCs w:val="16"/>
              </w:rPr>
              <w:t>5.23</w:t>
            </w:r>
          </w:p>
        </w:tc>
        <w:tc>
          <w:tcPr>
            <w:tcW w:w="5485" w:type="dxa"/>
            <w:tcBorders>
              <w:top w:val="nil"/>
              <w:left w:val="nil"/>
              <w:bottom w:val="single" w:sz="4" w:space="0" w:color="auto"/>
              <w:right w:val="single" w:sz="4" w:space="0" w:color="auto"/>
            </w:tcBorders>
            <w:shd w:val="clear" w:color="auto" w:fill="auto"/>
            <w:hideMark/>
          </w:tcPr>
          <w:p w14:paraId="4B45A668" w14:textId="77777777" w:rsidR="00AD0970" w:rsidRPr="00714DA9" w:rsidRDefault="00AD0970" w:rsidP="002E1B47">
            <w:pPr>
              <w:rPr>
                <w:color w:val="000000"/>
                <w:sz w:val="16"/>
                <w:szCs w:val="16"/>
              </w:rPr>
            </w:pPr>
            <w:r w:rsidRPr="00714DA9">
              <w:rPr>
                <w:color w:val="000000"/>
                <w:sz w:val="16"/>
                <w:szCs w:val="16"/>
              </w:rPr>
              <w:t>Use case on AMR collision avoidance in smart factories</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4A0DCF27" w14:textId="77777777" w:rsidR="00AD0970" w:rsidRPr="00714DA9" w:rsidRDefault="00AD0970" w:rsidP="002E1B47">
            <w:pPr>
              <w:jc w:val="center"/>
              <w:rPr>
                <w:color w:val="000000"/>
                <w:sz w:val="16"/>
                <w:szCs w:val="16"/>
              </w:rPr>
            </w:pPr>
            <w:r w:rsidRPr="00714DA9">
              <w:rPr>
                <w:color w:val="000000"/>
                <w:sz w:val="16"/>
                <w:szCs w:val="16"/>
              </w:rPr>
              <w:t xml:space="preserve">Indoor Factory </w:t>
            </w:r>
            <w:r w:rsidRPr="00714DA9">
              <w:rPr>
                <w:color w:val="000000"/>
                <w:sz w:val="16"/>
                <w:szCs w:val="16"/>
              </w:rPr>
              <w:br/>
              <w:t>(TR 38.901 [1])</w:t>
            </w:r>
          </w:p>
        </w:tc>
      </w:tr>
      <w:tr w:rsidR="00AD0970" w:rsidRPr="00714DA9" w14:paraId="757E25B9" w14:textId="77777777" w:rsidTr="002E1B47">
        <w:trPr>
          <w:trHeight w:val="440"/>
        </w:trPr>
        <w:tc>
          <w:tcPr>
            <w:tcW w:w="748" w:type="dxa"/>
            <w:vMerge/>
            <w:tcBorders>
              <w:top w:val="nil"/>
              <w:left w:val="single" w:sz="4" w:space="0" w:color="auto"/>
              <w:bottom w:val="single" w:sz="4" w:space="0" w:color="auto"/>
              <w:right w:val="single" w:sz="4" w:space="0" w:color="auto"/>
            </w:tcBorders>
            <w:hideMark/>
          </w:tcPr>
          <w:p w14:paraId="009A9C2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6647727"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73BF2DB" w14:textId="77777777" w:rsidR="00AD0970" w:rsidRPr="00714DA9" w:rsidRDefault="00AD0970" w:rsidP="002E1B47">
            <w:pPr>
              <w:jc w:val="center"/>
              <w:rPr>
                <w:color w:val="000000"/>
                <w:sz w:val="16"/>
                <w:szCs w:val="16"/>
              </w:rPr>
            </w:pPr>
            <w:r w:rsidRPr="00714DA9">
              <w:rPr>
                <w:color w:val="000000"/>
                <w:sz w:val="16"/>
                <w:szCs w:val="16"/>
              </w:rPr>
              <w:t>5.32</w:t>
            </w:r>
          </w:p>
        </w:tc>
        <w:tc>
          <w:tcPr>
            <w:tcW w:w="5485" w:type="dxa"/>
            <w:tcBorders>
              <w:top w:val="nil"/>
              <w:left w:val="nil"/>
              <w:bottom w:val="single" w:sz="4" w:space="0" w:color="auto"/>
              <w:right w:val="single" w:sz="4" w:space="0" w:color="auto"/>
            </w:tcBorders>
            <w:shd w:val="clear" w:color="auto" w:fill="auto"/>
            <w:hideMark/>
          </w:tcPr>
          <w:p w14:paraId="71E078C6" w14:textId="77777777" w:rsidR="00AD0970" w:rsidRPr="00714DA9" w:rsidRDefault="00AD0970" w:rsidP="002E1B47">
            <w:pPr>
              <w:rPr>
                <w:color w:val="000000"/>
                <w:sz w:val="16"/>
                <w:szCs w:val="16"/>
              </w:rPr>
            </w:pPr>
            <w:r w:rsidRPr="00714DA9">
              <w:rPr>
                <w:color w:val="000000"/>
                <w:sz w:val="16"/>
                <w:szCs w:val="16"/>
              </w:rPr>
              <w:t>Use case of integrated sensing and positioning in factory hall</w:t>
            </w:r>
          </w:p>
        </w:tc>
        <w:tc>
          <w:tcPr>
            <w:tcW w:w="1345" w:type="dxa"/>
            <w:vMerge/>
            <w:tcBorders>
              <w:top w:val="nil"/>
              <w:left w:val="single" w:sz="4" w:space="0" w:color="auto"/>
              <w:bottom w:val="single" w:sz="4" w:space="0" w:color="auto"/>
              <w:right w:val="single" w:sz="4" w:space="0" w:color="auto"/>
            </w:tcBorders>
            <w:hideMark/>
          </w:tcPr>
          <w:p w14:paraId="4B862D21" w14:textId="77777777" w:rsidR="00AD0970" w:rsidRPr="00714DA9" w:rsidRDefault="00AD0970" w:rsidP="002E1B47">
            <w:pPr>
              <w:rPr>
                <w:color w:val="000000"/>
                <w:sz w:val="16"/>
                <w:szCs w:val="16"/>
              </w:rPr>
            </w:pPr>
          </w:p>
        </w:tc>
      </w:tr>
      <w:tr w:rsidR="00AD0970" w:rsidRPr="00714DA9" w14:paraId="7BE71EF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037A2924"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0088F205"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20B9562D"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12BC436"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0712EBA7"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4C11FE8A"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6C9B4397"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1B7CE6AD" w14:textId="77777777" w:rsidR="00AD0970" w:rsidRPr="00714DA9" w:rsidRDefault="00AD0970" w:rsidP="002E1B47">
            <w:pPr>
              <w:jc w:val="center"/>
              <w:rPr>
                <w:color w:val="000000"/>
                <w:sz w:val="16"/>
                <w:szCs w:val="16"/>
              </w:rPr>
            </w:pPr>
            <w:r w:rsidRPr="00714DA9">
              <w:rPr>
                <w:color w:val="000000"/>
                <w:sz w:val="16"/>
                <w:szCs w:val="16"/>
              </w:rPr>
              <w:t xml:space="preserve">Objects creating hazards on roads/railways, </w:t>
            </w:r>
            <w:r w:rsidRPr="00714DA9">
              <w:rPr>
                <w:color w:val="000000"/>
                <w:sz w:val="16"/>
                <w:szCs w:val="16"/>
              </w:rPr>
              <w:lastRenderedPageBreak/>
              <w:t>with a minimum size dependent on frequency</w:t>
            </w:r>
          </w:p>
        </w:tc>
        <w:tc>
          <w:tcPr>
            <w:tcW w:w="724" w:type="dxa"/>
            <w:tcBorders>
              <w:top w:val="nil"/>
              <w:left w:val="nil"/>
              <w:bottom w:val="single" w:sz="4" w:space="0" w:color="auto"/>
              <w:right w:val="single" w:sz="4" w:space="0" w:color="auto"/>
            </w:tcBorders>
            <w:shd w:val="clear" w:color="auto" w:fill="auto"/>
            <w:noWrap/>
            <w:hideMark/>
          </w:tcPr>
          <w:p w14:paraId="21AA4734" w14:textId="77777777" w:rsidR="00AD0970" w:rsidRPr="00714DA9" w:rsidRDefault="00AD0970" w:rsidP="002E1B47">
            <w:pPr>
              <w:jc w:val="center"/>
              <w:rPr>
                <w:color w:val="000000"/>
                <w:sz w:val="16"/>
                <w:szCs w:val="16"/>
              </w:rPr>
            </w:pPr>
            <w:r w:rsidRPr="00714DA9">
              <w:rPr>
                <w:color w:val="000000"/>
                <w:sz w:val="16"/>
                <w:szCs w:val="16"/>
              </w:rPr>
              <w:lastRenderedPageBreak/>
              <w:t>5.7</w:t>
            </w:r>
          </w:p>
        </w:tc>
        <w:tc>
          <w:tcPr>
            <w:tcW w:w="5485" w:type="dxa"/>
            <w:tcBorders>
              <w:top w:val="nil"/>
              <w:left w:val="nil"/>
              <w:bottom w:val="single" w:sz="4" w:space="0" w:color="auto"/>
              <w:right w:val="single" w:sz="4" w:space="0" w:color="auto"/>
            </w:tcBorders>
            <w:shd w:val="clear" w:color="auto" w:fill="auto"/>
            <w:hideMark/>
          </w:tcPr>
          <w:p w14:paraId="1C7A4CE4" w14:textId="77777777" w:rsidR="00AD0970" w:rsidRPr="00714DA9" w:rsidRDefault="00AD0970" w:rsidP="002E1B47">
            <w:pPr>
              <w:rPr>
                <w:color w:val="000000"/>
                <w:sz w:val="16"/>
                <w:szCs w:val="16"/>
              </w:rPr>
            </w:pPr>
            <w:r w:rsidRPr="00714DA9">
              <w:rPr>
                <w:color w:val="000000"/>
                <w:sz w:val="16"/>
                <w:szCs w:val="16"/>
              </w:rPr>
              <w:t>Use case on sensing for railway intrusion detection</w:t>
            </w:r>
          </w:p>
        </w:tc>
        <w:tc>
          <w:tcPr>
            <w:tcW w:w="1345" w:type="dxa"/>
            <w:tcBorders>
              <w:top w:val="nil"/>
              <w:left w:val="nil"/>
              <w:bottom w:val="single" w:sz="4" w:space="0" w:color="auto"/>
              <w:right w:val="single" w:sz="4" w:space="0" w:color="auto"/>
            </w:tcBorders>
            <w:shd w:val="clear" w:color="auto" w:fill="auto"/>
            <w:hideMark/>
          </w:tcPr>
          <w:p w14:paraId="1AE486BF" w14:textId="77777777" w:rsidR="00AD0970" w:rsidRPr="00714DA9" w:rsidRDefault="00AD0970" w:rsidP="002E1B47">
            <w:pPr>
              <w:jc w:val="center"/>
              <w:rPr>
                <w:color w:val="000000"/>
                <w:sz w:val="16"/>
                <w:szCs w:val="16"/>
              </w:rPr>
            </w:pPr>
            <w:r w:rsidRPr="00714DA9">
              <w:rPr>
                <w:color w:val="000000"/>
                <w:sz w:val="16"/>
                <w:szCs w:val="16"/>
              </w:rPr>
              <w:t xml:space="preserve">High Speed Train </w:t>
            </w:r>
            <w:r w:rsidRPr="00714DA9">
              <w:rPr>
                <w:color w:val="000000"/>
                <w:sz w:val="16"/>
                <w:szCs w:val="16"/>
              </w:rPr>
              <w:br/>
              <w:t>(TR 38.802 [4])</w:t>
            </w:r>
          </w:p>
        </w:tc>
      </w:tr>
      <w:tr w:rsidR="00AD0970" w:rsidRPr="00714DA9" w14:paraId="4FDCD2EE"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95ED3F7"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5F690C8"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F1D31A2" w14:textId="77777777" w:rsidR="00AD0970" w:rsidRPr="00714DA9" w:rsidRDefault="00AD0970" w:rsidP="002E1B47">
            <w:pPr>
              <w:jc w:val="center"/>
              <w:rPr>
                <w:color w:val="000000"/>
                <w:sz w:val="16"/>
                <w:szCs w:val="16"/>
              </w:rPr>
            </w:pPr>
            <w:r w:rsidRPr="00714DA9">
              <w:rPr>
                <w:color w:val="000000"/>
                <w:sz w:val="16"/>
                <w:szCs w:val="16"/>
              </w:rPr>
              <w:t>5.11</w:t>
            </w:r>
          </w:p>
        </w:tc>
        <w:tc>
          <w:tcPr>
            <w:tcW w:w="5485" w:type="dxa"/>
            <w:tcBorders>
              <w:top w:val="nil"/>
              <w:left w:val="nil"/>
              <w:bottom w:val="single" w:sz="4" w:space="0" w:color="auto"/>
              <w:right w:val="single" w:sz="4" w:space="0" w:color="auto"/>
            </w:tcBorders>
            <w:shd w:val="clear" w:color="auto" w:fill="auto"/>
            <w:hideMark/>
          </w:tcPr>
          <w:p w14:paraId="6E05D9C2" w14:textId="77777777" w:rsidR="00AD0970" w:rsidRPr="00714DA9" w:rsidRDefault="00AD0970" w:rsidP="002E1B47">
            <w:pPr>
              <w:rPr>
                <w:color w:val="000000"/>
                <w:sz w:val="16"/>
                <w:szCs w:val="16"/>
              </w:rPr>
            </w:pPr>
            <w:r w:rsidRPr="00714DA9">
              <w:rPr>
                <w:color w:val="000000"/>
                <w:sz w:val="16"/>
                <w:szCs w:val="16"/>
              </w:rPr>
              <w:t>Use case on sensing at crossroads with/without obstacle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717FD35F" w14:textId="77777777" w:rsidR="00AD0970" w:rsidRPr="00714DA9" w:rsidRDefault="00AD0970" w:rsidP="002E1B47">
            <w:pPr>
              <w:jc w:val="center"/>
              <w:rPr>
                <w:color w:val="000000"/>
                <w:sz w:val="16"/>
                <w:szCs w:val="16"/>
              </w:rPr>
            </w:pPr>
            <w:r w:rsidRPr="00714DA9">
              <w:rPr>
                <w:color w:val="000000"/>
                <w:sz w:val="16"/>
                <w:szCs w:val="16"/>
              </w:rPr>
              <w:t xml:space="preserve">V2X </w:t>
            </w:r>
            <w:r w:rsidRPr="00714DA9">
              <w:rPr>
                <w:color w:val="000000"/>
                <w:sz w:val="16"/>
                <w:szCs w:val="16"/>
              </w:rPr>
              <w:br/>
              <w:t>(TR 37.855[3], TR 38.802 [4])</w:t>
            </w:r>
          </w:p>
        </w:tc>
      </w:tr>
      <w:tr w:rsidR="00AD0970" w:rsidRPr="00714DA9" w14:paraId="29BB156D" w14:textId="77777777" w:rsidTr="002E1B47">
        <w:trPr>
          <w:trHeight w:val="760"/>
        </w:trPr>
        <w:tc>
          <w:tcPr>
            <w:tcW w:w="748" w:type="dxa"/>
            <w:vMerge/>
            <w:tcBorders>
              <w:top w:val="nil"/>
              <w:left w:val="single" w:sz="4" w:space="0" w:color="auto"/>
              <w:bottom w:val="single" w:sz="4" w:space="0" w:color="auto"/>
              <w:right w:val="single" w:sz="4" w:space="0" w:color="auto"/>
            </w:tcBorders>
            <w:hideMark/>
          </w:tcPr>
          <w:p w14:paraId="6594D23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950AAEC"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6B9E2A5" w14:textId="77777777" w:rsidR="00AD0970" w:rsidRPr="00714DA9" w:rsidRDefault="00AD0970"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6438B5A5" w14:textId="77777777" w:rsidR="00AD0970" w:rsidRPr="00714DA9" w:rsidRDefault="00AD0970" w:rsidP="002E1B47">
            <w:pPr>
              <w:rPr>
                <w:color w:val="000000"/>
                <w:sz w:val="16"/>
                <w:szCs w:val="16"/>
              </w:rPr>
            </w:pPr>
            <w:r w:rsidRPr="00714DA9">
              <w:rPr>
                <w:color w:val="000000"/>
                <w:sz w:val="16"/>
                <w:szCs w:val="16"/>
              </w:rPr>
              <w:t>Use case on pedestrian/animal intrusion detection on a highway</w:t>
            </w:r>
          </w:p>
        </w:tc>
        <w:tc>
          <w:tcPr>
            <w:tcW w:w="1345" w:type="dxa"/>
            <w:vMerge/>
            <w:tcBorders>
              <w:top w:val="nil"/>
              <w:left w:val="single" w:sz="4" w:space="0" w:color="auto"/>
              <w:bottom w:val="single" w:sz="4" w:space="0" w:color="auto"/>
              <w:right w:val="single" w:sz="4" w:space="0" w:color="auto"/>
            </w:tcBorders>
            <w:hideMark/>
          </w:tcPr>
          <w:p w14:paraId="6E9D75BF" w14:textId="77777777" w:rsidR="00AD0970" w:rsidRPr="00714DA9" w:rsidRDefault="00AD0970" w:rsidP="002E1B47">
            <w:pPr>
              <w:rPr>
                <w:color w:val="000000"/>
                <w:sz w:val="16"/>
                <w:szCs w:val="16"/>
              </w:rPr>
            </w:pPr>
          </w:p>
        </w:tc>
      </w:tr>
    </w:tbl>
    <w:p w14:paraId="0931C5CD" w14:textId="77777777" w:rsidR="00AD0970" w:rsidRDefault="00AD0970" w:rsidP="00AD0970">
      <w:pPr>
        <w:jc w:val="both"/>
        <w:rPr>
          <w:b/>
          <w:bCs/>
          <w:i/>
          <w:iCs/>
        </w:rPr>
      </w:pPr>
    </w:p>
    <w:p w14:paraId="4FB8CD40" w14:textId="77777777" w:rsidR="00AD0970" w:rsidRPr="00AD0970" w:rsidRDefault="00AD0970" w:rsidP="00AD0970">
      <w:pPr>
        <w:rPr>
          <w:b/>
          <w:bCs/>
          <w:i/>
          <w:iCs/>
          <w:sz w:val="22"/>
          <w:szCs w:val="22"/>
        </w:rPr>
      </w:pPr>
      <w:r w:rsidRPr="00AD0970">
        <w:rPr>
          <w:b/>
          <w:bCs/>
          <w:i/>
          <w:iCs/>
          <w:sz w:val="22"/>
          <w:szCs w:val="22"/>
        </w:rPr>
        <w:t xml:space="preserve">P3: For Human indoors, UMa and UMi should be captured. </w:t>
      </w:r>
    </w:p>
    <w:p w14:paraId="7FA6EB82" w14:textId="77777777" w:rsidR="00AD0970" w:rsidRPr="00AD0970" w:rsidRDefault="00AD0970" w:rsidP="00AD0970">
      <w:pPr>
        <w:pStyle w:val="ListParagraph"/>
        <w:numPr>
          <w:ilvl w:val="0"/>
          <w:numId w:val="76"/>
        </w:numPr>
        <w:ind w:leftChars="0"/>
        <w:jc w:val="both"/>
        <w:rPr>
          <w:rFonts w:ascii="Times New Roman" w:hAnsi="Times New Roman"/>
          <w:b/>
          <w:bCs/>
          <w:i/>
          <w:iCs/>
          <w:sz w:val="22"/>
          <w:szCs w:val="22"/>
        </w:rPr>
      </w:pPr>
      <w:r w:rsidRPr="00AD0970">
        <w:rPr>
          <w:rFonts w:ascii="Times New Roman" w:hAnsi="Times New Roman"/>
          <w:b/>
          <w:bCs/>
          <w:i/>
          <w:iCs/>
          <w:sz w:val="22"/>
          <w:szCs w:val="22"/>
        </w:rPr>
        <w:t>The evaluation can discuss the relative locations of the sensing transmitters, receivers and targets and focus on specific cases e.g. sensing transmitter outdoors, sensing receiver indoors and target outdoors for the human intruder case.</w:t>
      </w:r>
    </w:p>
    <w:p w14:paraId="67BF08F7" w14:textId="77777777" w:rsidR="00AD0970" w:rsidRDefault="00AD0970" w:rsidP="00714DA9">
      <w:pPr>
        <w:rPr>
          <w:b/>
          <w:bCs/>
          <w:i/>
          <w:iCs/>
        </w:rPr>
      </w:pPr>
    </w:p>
    <w:p w14:paraId="7450D7CB" w14:textId="77777777" w:rsidR="00AD0970" w:rsidRPr="00AD0970" w:rsidRDefault="00AD0970" w:rsidP="00AD0970">
      <w:pPr>
        <w:jc w:val="both"/>
        <w:rPr>
          <w:b/>
          <w:bCs/>
          <w:i/>
          <w:iCs/>
          <w:sz w:val="22"/>
          <w:szCs w:val="22"/>
        </w:rPr>
      </w:pPr>
      <w:r w:rsidRPr="00AD0970">
        <w:rPr>
          <w:b/>
          <w:bCs/>
          <w:i/>
          <w:iCs/>
          <w:sz w:val="22"/>
          <w:szCs w:val="22"/>
        </w:rPr>
        <w:t>P4: The minimum distances between the sensing transmitter, sensing receiver and sensing target should be studied and defined.</w:t>
      </w:r>
    </w:p>
    <w:p w14:paraId="5C738EAA" w14:textId="77777777" w:rsidR="00AD0970" w:rsidRPr="00AD0970" w:rsidRDefault="00AD0970" w:rsidP="00AD0970">
      <w:pPr>
        <w:pStyle w:val="ListParagraph"/>
        <w:numPr>
          <w:ilvl w:val="0"/>
          <w:numId w:val="76"/>
        </w:numPr>
        <w:ind w:leftChars="0"/>
        <w:jc w:val="both"/>
        <w:rPr>
          <w:rFonts w:ascii="Times New Roman" w:hAnsi="Times New Roman"/>
          <w:b/>
          <w:bCs/>
          <w:i/>
          <w:iCs/>
          <w:sz w:val="22"/>
          <w:szCs w:val="22"/>
        </w:rPr>
      </w:pPr>
      <w:r w:rsidRPr="00AD0970">
        <w:rPr>
          <w:rFonts w:ascii="Times New Roman" w:hAnsi="Times New Roman"/>
          <w:b/>
          <w:bCs/>
          <w:i/>
          <w:iCs/>
          <w:sz w:val="22"/>
          <w:szCs w:val="22"/>
        </w:rPr>
        <w:t>Minimum distances should be greater than any near-field channel effects as a baseline.</w:t>
      </w:r>
    </w:p>
    <w:p w14:paraId="14182FEF" w14:textId="77777777" w:rsidR="00AD0970" w:rsidRDefault="00AD0970" w:rsidP="00714DA9">
      <w:pPr>
        <w:rPr>
          <w:b/>
          <w:bCs/>
          <w:i/>
          <w:iCs/>
        </w:rPr>
      </w:pPr>
    </w:p>
    <w:p w14:paraId="5D89F799" w14:textId="77777777" w:rsidR="00AD0970" w:rsidRPr="00AD0970" w:rsidRDefault="00AD0970" w:rsidP="00AD0970">
      <w:pPr>
        <w:jc w:val="both"/>
        <w:rPr>
          <w:b/>
          <w:bCs/>
          <w:i/>
          <w:iCs/>
          <w:sz w:val="22"/>
          <w:szCs w:val="22"/>
        </w:rPr>
      </w:pPr>
      <w:r w:rsidRPr="00AD0970">
        <w:rPr>
          <w:b/>
          <w:bCs/>
          <w:i/>
          <w:iCs/>
          <w:sz w:val="22"/>
          <w:szCs w:val="22"/>
        </w:rPr>
        <w:t xml:space="preserve">P5: To fully define an ISAC deployment scenario, the following elements should be decided: </w:t>
      </w:r>
    </w:p>
    <w:p w14:paraId="10ECA065" w14:textId="77777777" w:rsidR="00AD0970" w:rsidRPr="00AD0970" w:rsidRDefault="00AD0970" w:rsidP="00AD0970">
      <w:pPr>
        <w:pStyle w:val="ListParagraph"/>
        <w:numPr>
          <w:ilvl w:val="0"/>
          <w:numId w:val="76"/>
        </w:numPr>
        <w:ind w:leftChars="0"/>
        <w:jc w:val="both"/>
        <w:rPr>
          <w:rFonts w:ascii="Times New Roman" w:hAnsi="Times New Roman"/>
          <w:b/>
          <w:bCs/>
          <w:i/>
          <w:iCs/>
          <w:sz w:val="22"/>
          <w:szCs w:val="22"/>
        </w:rPr>
      </w:pPr>
      <w:r w:rsidRPr="00AD0970">
        <w:rPr>
          <w:rFonts w:ascii="Times New Roman" w:hAnsi="Times New Roman"/>
          <w:b/>
          <w:bCs/>
          <w:i/>
          <w:iCs/>
          <w:sz w:val="22"/>
          <w:szCs w:val="22"/>
        </w:rPr>
        <w:t xml:space="preserve">Use case, deployment scenario layout, sensing modes, sensing entities, target type, location, mobility, LOS/NLOS parameters, scattering parameters, minimum distance. </w:t>
      </w:r>
    </w:p>
    <w:p w14:paraId="60D2072D" w14:textId="77777777" w:rsidR="00AD0970" w:rsidRDefault="00AD0970" w:rsidP="00AD0970"/>
    <w:p w14:paraId="746A23EF" w14:textId="77777777" w:rsidR="00AD0970" w:rsidRPr="00AD0970" w:rsidRDefault="00AD0970" w:rsidP="00AD0970">
      <w:pPr>
        <w:rPr>
          <w:b/>
          <w:bCs/>
          <w:i/>
          <w:iCs/>
          <w:sz w:val="22"/>
          <w:szCs w:val="22"/>
        </w:rPr>
      </w:pPr>
      <w:r w:rsidRPr="00AD0970">
        <w:rPr>
          <w:b/>
          <w:bCs/>
          <w:i/>
          <w:iCs/>
          <w:sz w:val="22"/>
          <w:szCs w:val="22"/>
        </w:rPr>
        <w:t>P6: ISAC Deployment Scenarios</w:t>
      </w:r>
      <w:r>
        <w:rPr>
          <w:b/>
          <w:bCs/>
          <w:i/>
          <w:iCs/>
          <w:sz w:val="22"/>
          <w:szCs w:val="22"/>
        </w:rPr>
        <w:t xml:space="preserve"> Details</w:t>
      </w:r>
    </w:p>
    <w:p w14:paraId="26F178D1" w14:textId="77777777" w:rsidR="00AD0970" w:rsidRDefault="00AD0970" w:rsidP="00AD0970"/>
    <w:tbl>
      <w:tblPr>
        <w:tblStyle w:val="TableGrid"/>
        <w:tblW w:w="0" w:type="auto"/>
        <w:tblLook w:val="04A0" w:firstRow="1" w:lastRow="0" w:firstColumn="1" w:lastColumn="0" w:noHBand="0" w:noVBand="1"/>
      </w:tblPr>
      <w:tblGrid>
        <w:gridCol w:w="2310"/>
        <w:gridCol w:w="1916"/>
        <w:gridCol w:w="2717"/>
        <w:gridCol w:w="2407"/>
      </w:tblGrid>
      <w:tr w:rsidR="00AD0970" w14:paraId="1D86F97B" w14:textId="77777777" w:rsidTr="002E1B47">
        <w:tc>
          <w:tcPr>
            <w:tcW w:w="2310" w:type="dxa"/>
          </w:tcPr>
          <w:p w14:paraId="18B4C078" w14:textId="77777777" w:rsidR="00AD0970" w:rsidRPr="004779FD" w:rsidRDefault="00AD0970" w:rsidP="002E1B47">
            <w:pPr>
              <w:rPr>
                <w:sz w:val="20"/>
                <w:szCs w:val="20"/>
              </w:rPr>
            </w:pPr>
          </w:p>
        </w:tc>
        <w:tc>
          <w:tcPr>
            <w:tcW w:w="1916" w:type="dxa"/>
          </w:tcPr>
          <w:p w14:paraId="69488D90" w14:textId="77777777" w:rsidR="00AD0970" w:rsidRPr="004779FD" w:rsidRDefault="00AD0970" w:rsidP="002E1B47">
            <w:pPr>
              <w:rPr>
                <w:sz w:val="20"/>
                <w:szCs w:val="20"/>
              </w:rPr>
            </w:pPr>
            <w:r>
              <w:rPr>
                <w:sz w:val="20"/>
                <w:szCs w:val="20"/>
              </w:rPr>
              <w:t>General Parameters</w:t>
            </w:r>
          </w:p>
        </w:tc>
        <w:tc>
          <w:tcPr>
            <w:tcW w:w="2717" w:type="dxa"/>
          </w:tcPr>
          <w:p w14:paraId="1F6BC294" w14:textId="77777777" w:rsidR="00AD0970" w:rsidRPr="004779FD" w:rsidRDefault="00AD0970" w:rsidP="002E1B47">
            <w:pPr>
              <w:rPr>
                <w:sz w:val="20"/>
                <w:szCs w:val="20"/>
              </w:rPr>
            </w:pPr>
            <w:r w:rsidRPr="004779FD">
              <w:rPr>
                <w:sz w:val="20"/>
                <w:szCs w:val="20"/>
              </w:rPr>
              <w:t>Sensing Target</w:t>
            </w:r>
          </w:p>
        </w:tc>
        <w:tc>
          <w:tcPr>
            <w:tcW w:w="2407" w:type="dxa"/>
          </w:tcPr>
          <w:p w14:paraId="04146583" w14:textId="77777777" w:rsidR="00AD0970" w:rsidRPr="004779FD" w:rsidRDefault="00AD0970" w:rsidP="002E1B47">
            <w:pPr>
              <w:rPr>
                <w:sz w:val="20"/>
                <w:szCs w:val="20"/>
              </w:rPr>
            </w:pPr>
            <w:r w:rsidRPr="004779FD">
              <w:rPr>
                <w:sz w:val="20"/>
                <w:szCs w:val="20"/>
              </w:rPr>
              <w:t>Environmental Clutter</w:t>
            </w:r>
          </w:p>
        </w:tc>
      </w:tr>
      <w:tr w:rsidR="00AD0970" w14:paraId="49432676" w14:textId="77777777" w:rsidTr="002E1B47">
        <w:tc>
          <w:tcPr>
            <w:tcW w:w="2310" w:type="dxa"/>
          </w:tcPr>
          <w:p w14:paraId="5E1DA193" w14:textId="77777777" w:rsidR="00AD0970" w:rsidRPr="004779FD" w:rsidRDefault="00AD0970" w:rsidP="002E1B47">
            <w:pPr>
              <w:rPr>
                <w:sz w:val="20"/>
                <w:szCs w:val="20"/>
              </w:rPr>
            </w:pPr>
            <w:r>
              <w:rPr>
                <w:sz w:val="20"/>
                <w:szCs w:val="20"/>
              </w:rPr>
              <w:t>Use case</w:t>
            </w:r>
          </w:p>
        </w:tc>
        <w:tc>
          <w:tcPr>
            <w:tcW w:w="1916" w:type="dxa"/>
          </w:tcPr>
          <w:p w14:paraId="31CC5F97" w14:textId="77777777" w:rsidR="00AD0970" w:rsidRDefault="00AD0970" w:rsidP="002E1B47">
            <w:pPr>
              <w:rPr>
                <w:sz w:val="20"/>
                <w:szCs w:val="20"/>
              </w:rPr>
            </w:pPr>
            <w:r>
              <w:rPr>
                <w:sz w:val="20"/>
                <w:szCs w:val="20"/>
              </w:rPr>
              <w:t>See TS 22.837</w:t>
            </w:r>
          </w:p>
        </w:tc>
        <w:tc>
          <w:tcPr>
            <w:tcW w:w="2717" w:type="dxa"/>
          </w:tcPr>
          <w:p w14:paraId="087BFFDF" w14:textId="77777777" w:rsidR="00AD0970" w:rsidRPr="004779FD" w:rsidRDefault="00AD0970" w:rsidP="002E1B47">
            <w:pPr>
              <w:rPr>
                <w:sz w:val="20"/>
                <w:szCs w:val="20"/>
              </w:rPr>
            </w:pPr>
          </w:p>
        </w:tc>
        <w:tc>
          <w:tcPr>
            <w:tcW w:w="2407" w:type="dxa"/>
          </w:tcPr>
          <w:p w14:paraId="1813C397" w14:textId="77777777" w:rsidR="00AD0970" w:rsidRPr="004779FD" w:rsidRDefault="00AD0970" w:rsidP="002E1B47">
            <w:pPr>
              <w:rPr>
                <w:sz w:val="20"/>
                <w:szCs w:val="20"/>
              </w:rPr>
            </w:pPr>
          </w:p>
        </w:tc>
      </w:tr>
      <w:tr w:rsidR="00AD0970" w14:paraId="2B2F61A6" w14:textId="77777777" w:rsidTr="002E1B47">
        <w:tc>
          <w:tcPr>
            <w:tcW w:w="2310" w:type="dxa"/>
          </w:tcPr>
          <w:p w14:paraId="302755F5" w14:textId="77777777" w:rsidR="00AD0970" w:rsidRDefault="00AD0970" w:rsidP="002E1B47">
            <w:pPr>
              <w:rPr>
                <w:sz w:val="20"/>
                <w:szCs w:val="20"/>
              </w:rPr>
            </w:pPr>
            <w:r>
              <w:rPr>
                <w:sz w:val="20"/>
                <w:szCs w:val="20"/>
              </w:rPr>
              <w:t>Deployment Scenario Layout</w:t>
            </w:r>
          </w:p>
        </w:tc>
        <w:tc>
          <w:tcPr>
            <w:tcW w:w="1916" w:type="dxa"/>
          </w:tcPr>
          <w:p w14:paraId="701970B7" w14:textId="77777777" w:rsidR="00AD0970" w:rsidRDefault="00AD0970" w:rsidP="002E1B47">
            <w:pPr>
              <w:rPr>
                <w:sz w:val="20"/>
                <w:szCs w:val="20"/>
              </w:rPr>
            </w:pPr>
            <w:r>
              <w:rPr>
                <w:sz w:val="20"/>
                <w:szCs w:val="20"/>
              </w:rPr>
              <w:t>Based on existing TRs</w:t>
            </w:r>
          </w:p>
        </w:tc>
        <w:tc>
          <w:tcPr>
            <w:tcW w:w="2717" w:type="dxa"/>
          </w:tcPr>
          <w:p w14:paraId="1B061F15" w14:textId="77777777" w:rsidR="00AD0970" w:rsidRPr="004779FD" w:rsidRDefault="00AD0970" w:rsidP="002E1B47">
            <w:pPr>
              <w:rPr>
                <w:sz w:val="20"/>
                <w:szCs w:val="20"/>
              </w:rPr>
            </w:pPr>
          </w:p>
        </w:tc>
        <w:tc>
          <w:tcPr>
            <w:tcW w:w="2407" w:type="dxa"/>
          </w:tcPr>
          <w:p w14:paraId="54E3332E" w14:textId="77777777" w:rsidR="00AD0970" w:rsidRPr="004779FD" w:rsidRDefault="00AD0970" w:rsidP="002E1B47">
            <w:pPr>
              <w:rPr>
                <w:sz w:val="20"/>
                <w:szCs w:val="20"/>
              </w:rPr>
            </w:pPr>
          </w:p>
        </w:tc>
      </w:tr>
      <w:tr w:rsidR="00AD0970" w14:paraId="2FD4E675" w14:textId="77777777" w:rsidTr="002E1B47">
        <w:tc>
          <w:tcPr>
            <w:tcW w:w="2310" w:type="dxa"/>
          </w:tcPr>
          <w:p w14:paraId="53C1F365" w14:textId="77777777" w:rsidR="00AD0970" w:rsidRPr="004779FD" w:rsidRDefault="00AD0970" w:rsidP="002E1B47">
            <w:pPr>
              <w:rPr>
                <w:sz w:val="20"/>
                <w:szCs w:val="20"/>
              </w:rPr>
            </w:pPr>
            <w:r>
              <w:rPr>
                <w:sz w:val="20"/>
                <w:szCs w:val="20"/>
              </w:rPr>
              <w:t>Sensing Modes</w:t>
            </w:r>
          </w:p>
        </w:tc>
        <w:tc>
          <w:tcPr>
            <w:tcW w:w="1916" w:type="dxa"/>
          </w:tcPr>
          <w:p w14:paraId="52A35E94" w14:textId="77777777" w:rsidR="00AD0970" w:rsidRPr="00B82CEC" w:rsidRDefault="00AD0970" w:rsidP="002E1B47">
            <w:pPr>
              <w:overflowPunct w:val="0"/>
              <w:autoSpaceDE w:val="0"/>
              <w:autoSpaceDN w:val="0"/>
              <w:adjustRightInd w:val="0"/>
              <w:textAlignment w:val="baseline"/>
              <w:rPr>
                <w:bCs/>
                <w:sz w:val="20"/>
                <w:szCs w:val="20"/>
              </w:rPr>
            </w:pPr>
            <w:r w:rsidRPr="00B82CEC">
              <w:rPr>
                <w:bCs/>
                <w:sz w:val="20"/>
                <w:szCs w:val="20"/>
              </w:rPr>
              <w:t>TRP-TRP bistatic, TRP monostatic, TRP-UE bistatic, UE-TRP bistatic, UE-UE bistatic, UE monostatic</w:t>
            </w:r>
          </w:p>
        </w:tc>
        <w:tc>
          <w:tcPr>
            <w:tcW w:w="2717" w:type="dxa"/>
          </w:tcPr>
          <w:p w14:paraId="60703B64" w14:textId="77777777" w:rsidR="00AD0970" w:rsidRPr="00B82CEC" w:rsidRDefault="00AD0970" w:rsidP="002E1B47">
            <w:pPr>
              <w:overflowPunct w:val="0"/>
              <w:autoSpaceDE w:val="0"/>
              <w:autoSpaceDN w:val="0"/>
              <w:adjustRightInd w:val="0"/>
              <w:textAlignment w:val="baseline"/>
              <w:rPr>
                <w:bCs/>
                <w:sz w:val="20"/>
                <w:szCs w:val="20"/>
              </w:rPr>
            </w:pPr>
          </w:p>
        </w:tc>
        <w:tc>
          <w:tcPr>
            <w:tcW w:w="2407" w:type="dxa"/>
          </w:tcPr>
          <w:p w14:paraId="4CA34D2F" w14:textId="77777777" w:rsidR="00AD0970" w:rsidRPr="004779FD" w:rsidRDefault="00AD0970" w:rsidP="002E1B47">
            <w:pPr>
              <w:rPr>
                <w:sz w:val="20"/>
                <w:szCs w:val="20"/>
              </w:rPr>
            </w:pPr>
          </w:p>
        </w:tc>
      </w:tr>
      <w:tr w:rsidR="00AD0970" w14:paraId="74FB09F8" w14:textId="77777777" w:rsidTr="002E1B47">
        <w:tc>
          <w:tcPr>
            <w:tcW w:w="2310" w:type="dxa"/>
          </w:tcPr>
          <w:p w14:paraId="1599DCF0" w14:textId="77777777" w:rsidR="00AD0970" w:rsidRDefault="00AD0970" w:rsidP="002E1B47">
            <w:pPr>
              <w:rPr>
                <w:sz w:val="20"/>
                <w:szCs w:val="20"/>
              </w:rPr>
            </w:pPr>
            <w:r>
              <w:rPr>
                <w:sz w:val="20"/>
                <w:szCs w:val="20"/>
              </w:rPr>
              <w:t>Sensing Entities</w:t>
            </w:r>
          </w:p>
        </w:tc>
        <w:tc>
          <w:tcPr>
            <w:tcW w:w="1916" w:type="dxa"/>
          </w:tcPr>
          <w:p w14:paraId="4ABDB323" w14:textId="77777777" w:rsidR="00AD0970" w:rsidRPr="00B82CEC" w:rsidRDefault="00AD0970" w:rsidP="002E1B47">
            <w:pPr>
              <w:overflowPunct w:val="0"/>
              <w:autoSpaceDE w:val="0"/>
              <w:autoSpaceDN w:val="0"/>
              <w:adjustRightInd w:val="0"/>
              <w:textAlignment w:val="baseline"/>
              <w:rPr>
                <w:bCs/>
                <w:sz w:val="20"/>
                <w:szCs w:val="20"/>
              </w:rPr>
            </w:pPr>
            <w:r>
              <w:rPr>
                <w:bCs/>
                <w:sz w:val="20"/>
                <w:szCs w:val="20"/>
              </w:rPr>
              <w:t>TRP, UE – dependent on sensing mode</w:t>
            </w:r>
          </w:p>
        </w:tc>
        <w:tc>
          <w:tcPr>
            <w:tcW w:w="2717" w:type="dxa"/>
          </w:tcPr>
          <w:p w14:paraId="6A8E1849" w14:textId="77777777" w:rsidR="00AD0970" w:rsidRPr="00B82CEC" w:rsidRDefault="00AD0970" w:rsidP="002E1B47">
            <w:pPr>
              <w:overflowPunct w:val="0"/>
              <w:autoSpaceDE w:val="0"/>
              <w:autoSpaceDN w:val="0"/>
              <w:adjustRightInd w:val="0"/>
              <w:textAlignment w:val="baseline"/>
              <w:rPr>
                <w:bCs/>
                <w:sz w:val="20"/>
                <w:szCs w:val="20"/>
              </w:rPr>
            </w:pPr>
          </w:p>
        </w:tc>
        <w:tc>
          <w:tcPr>
            <w:tcW w:w="2407" w:type="dxa"/>
          </w:tcPr>
          <w:p w14:paraId="684688CD" w14:textId="77777777" w:rsidR="00AD0970" w:rsidRPr="004779FD" w:rsidRDefault="00AD0970" w:rsidP="002E1B47">
            <w:pPr>
              <w:rPr>
                <w:sz w:val="20"/>
                <w:szCs w:val="20"/>
              </w:rPr>
            </w:pPr>
          </w:p>
        </w:tc>
      </w:tr>
      <w:tr w:rsidR="00AD0970" w14:paraId="51DB1194" w14:textId="77777777" w:rsidTr="002E1B47">
        <w:tc>
          <w:tcPr>
            <w:tcW w:w="2310" w:type="dxa"/>
          </w:tcPr>
          <w:p w14:paraId="5DBA65B4" w14:textId="77777777" w:rsidR="00AD0970" w:rsidRDefault="00AD0970" w:rsidP="002E1B47">
            <w:pPr>
              <w:rPr>
                <w:sz w:val="20"/>
                <w:szCs w:val="20"/>
              </w:rPr>
            </w:pPr>
            <w:r w:rsidRPr="004779FD">
              <w:rPr>
                <w:sz w:val="20"/>
                <w:szCs w:val="20"/>
              </w:rPr>
              <w:t>Target Type</w:t>
            </w:r>
          </w:p>
        </w:tc>
        <w:tc>
          <w:tcPr>
            <w:tcW w:w="1916" w:type="dxa"/>
          </w:tcPr>
          <w:p w14:paraId="52DC98E9" w14:textId="77777777" w:rsidR="00AD0970" w:rsidRDefault="00AD0970" w:rsidP="002E1B47">
            <w:pPr>
              <w:overflowPunct w:val="0"/>
              <w:autoSpaceDE w:val="0"/>
              <w:autoSpaceDN w:val="0"/>
              <w:adjustRightInd w:val="0"/>
              <w:textAlignment w:val="baseline"/>
              <w:rPr>
                <w:bCs/>
                <w:sz w:val="20"/>
                <w:szCs w:val="20"/>
              </w:rPr>
            </w:pPr>
          </w:p>
        </w:tc>
        <w:tc>
          <w:tcPr>
            <w:tcW w:w="2717" w:type="dxa"/>
          </w:tcPr>
          <w:p w14:paraId="73E2F969" w14:textId="77777777" w:rsidR="00AD0970" w:rsidRPr="004779FD" w:rsidRDefault="00AD0970" w:rsidP="002E1B47">
            <w:pPr>
              <w:overflowPunct w:val="0"/>
              <w:autoSpaceDE w:val="0"/>
              <w:autoSpaceDN w:val="0"/>
              <w:adjustRightInd w:val="0"/>
              <w:textAlignment w:val="baseline"/>
              <w:rPr>
                <w:bCs/>
                <w:sz w:val="20"/>
                <w:szCs w:val="20"/>
              </w:rPr>
            </w:pPr>
            <w:r w:rsidRPr="004779FD">
              <w:rPr>
                <w:bCs/>
                <w:sz w:val="20"/>
                <w:szCs w:val="20"/>
              </w:rPr>
              <w:t>UAVs</w:t>
            </w:r>
            <w:r>
              <w:rPr>
                <w:bCs/>
                <w:sz w:val="20"/>
                <w:szCs w:val="20"/>
              </w:rPr>
              <w:t xml:space="preserve">, </w:t>
            </w:r>
            <w:r w:rsidRPr="004779FD">
              <w:rPr>
                <w:bCs/>
                <w:sz w:val="20"/>
                <w:szCs w:val="20"/>
              </w:rPr>
              <w:t>Humans indoors and outdoors</w:t>
            </w:r>
            <w:r>
              <w:rPr>
                <w:bCs/>
                <w:sz w:val="20"/>
                <w:szCs w:val="20"/>
              </w:rPr>
              <w:t xml:space="preserve">, </w:t>
            </w:r>
            <w:r w:rsidRPr="004779FD">
              <w:rPr>
                <w:bCs/>
                <w:sz w:val="20"/>
                <w:szCs w:val="20"/>
              </w:rPr>
              <w:t>Automotive vehicles (at least outdoors)</w:t>
            </w:r>
            <w:r>
              <w:rPr>
                <w:bCs/>
                <w:sz w:val="20"/>
                <w:szCs w:val="20"/>
              </w:rPr>
              <w:t xml:space="preserve">, </w:t>
            </w:r>
            <w:r w:rsidRPr="004779FD">
              <w:rPr>
                <w:bCs/>
                <w:sz w:val="20"/>
                <w:szCs w:val="20"/>
              </w:rPr>
              <w:t>Automated guided vehicles (e.g. in indoor factories)</w:t>
            </w:r>
            <w:r>
              <w:rPr>
                <w:bCs/>
                <w:sz w:val="20"/>
                <w:szCs w:val="20"/>
              </w:rPr>
              <w:t xml:space="preserve">, </w:t>
            </w:r>
            <w:r w:rsidRPr="004779FD">
              <w:rPr>
                <w:bCs/>
                <w:sz w:val="20"/>
                <w:szCs w:val="20"/>
              </w:rPr>
              <w:t>Objects creating hazards on roads/railways, with a minimum size dependent on frequency.</w:t>
            </w:r>
          </w:p>
          <w:p w14:paraId="65871805" w14:textId="77777777" w:rsidR="00AD0970" w:rsidRPr="00B82CEC" w:rsidRDefault="00AD0970" w:rsidP="002E1B47">
            <w:pPr>
              <w:overflowPunct w:val="0"/>
              <w:autoSpaceDE w:val="0"/>
              <w:autoSpaceDN w:val="0"/>
              <w:adjustRightInd w:val="0"/>
              <w:textAlignment w:val="baseline"/>
              <w:rPr>
                <w:bCs/>
                <w:sz w:val="20"/>
                <w:szCs w:val="20"/>
              </w:rPr>
            </w:pPr>
          </w:p>
        </w:tc>
        <w:tc>
          <w:tcPr>
            <w:tcW w:w="2407" w:type="dxa"/>
          </w:tcPr>
          <w:p w14:paraId="0AB160CB" w14:textId="77777777" w:rsidR="00AD0970" w:rsidRPr="004779FD" w:rsidRDefault="00AD0970" w:rsidP="002E1B47">
            <w:pPr>
              <w:rPr>
                <w:sz w:val="20"/>
                <w:szCs w:val="20"/>
              </w:rPr>
            </w:pPr>
          </w:p>
        </w:tc>
      </w:tr>
      <w:tr w:rsidR="00AD0970" w14:paraId="22D64BBE" w14:textId="77777777" w:rsidTr="002E1B47">
        <w:tc>
          <w:tcPr>
            <w:tcW w:w="2310" w:type="dxa"/>
          </w:tcPr>
          <w:p w14:paraId="5C3E3FB1" w14:textId="77777777" w:rsidR="00AD0970" w:rsidRPr="004779FD" w:rsidRDefault="00AD0970" w:rsidP="002E1B47">
            <w:pPr>
              <w:rPr>
                <w:sz w:val="20"/>
                <w:szCs w:val="20"/>
              </w:rPr>
            </w:pPr>
            <w:r w:rsidRPr="004779FD">
              <w:rPr>
                <w:sz w:val="20"/>
                <w:szCs w:val="20"/>
              </w:rPr>
              <w:t>Location</w:t>
            </w:r>
          </w:p>
        </w:tc>
        <w:tc>
          <w:tcPr>
            <w:tcW w:w="1916" w:type="dxa"/>
          </w:tcPr>
          <w:p w14:paraId="5B1E5CD7" w14:textId="77777777" w:rsidR="00AD0970" w:rsidRPr="004779FD" w:rsidRDefault="00AD0970" w:rsidP="002E1B47">
            <w:pPr>
              <w:rPr>
                <w:sz w:val="20"/>
                <w:szCs w:val="20"/>
              </w:rPr>
            </w:pPr>
            <w:r>
              <w:rPr>
                <w:sz w:val="20"/>
                <w:szCs w:val="20"/>
              </w:rPr>
              <w:t>Based on legacy scenarios</w:t>
            </w:r>
          </w:p>
        </w:tc>
        <w:tc>
          <w:tcPr>
            <w:tcW w:w="2717" w:type="dxa"/>
          </w:tcPr>
          <w:p w14:paraId="36DC8164" w14:textId="77777777" w:rsidR="00AD0970" w:rsidRPr="004779FD" w:rsidRDefault="00AD0970" w:rsidP="002E1B47">
            <w:pPr>
              <w:rPr>
                <w:sz w:val="20"/>
                <w:szCs w:val="20"/>
              </w:rPr>
            </w:pPr>
            <w:r w:rsidRPr="004779FD">
              <w:rPr>
                <w:sz w:val="20"/>
                <w:szCs w:val="20"/>
              </w:rPr>
              <w:t>Position, orientation, distribution density.</w:t>
            </w:r>
          </w:p>
          <w:p w14:paraId="445CB8A3" w14:textId="77777777" w:rsidR="00AD0970" w:rsidRPr="004779FD" w:rsidRDefault="00AD0970" w:rsidP="002E1B47">
            <w:pPr>
              <w:rPr>
                <w:sz w:val="20"/>
                <w:szCs w:val="20"/>
              </w:rPr>
            </w:pPr>
          </w:p>
        </w:tc>
        <w:tc>
          <w:tcPr>
            <w:tcW w:w="2407" w:type="dxa"/>
          </w:tcPr>
          <w:p w14:paraId="342420DA" w14:textId="77777777" w:rsidR="00AD0970" w:rsidRDefault="00AD0970" w:rsidP="002E1B47">
            <w:pPr>
              <w:rPr>
                <w:sz w:val="20"/>
                <w:szCs w:val="20"/>
              </w:rPr>
            </w:pPr>
            <w:r>
              <w:rPr>
                <w:sz w:val="20"/>
                <w:szCs w:val="20"/>
              </w:rPr>
              <w:t xml:space="preserve">Modeled as </w:t>
            </w:r>
            <w:r w:rsidRPr="004779FD">
              <w:rPr>
                <w:sz w:val="20"/>
                <w:szCs w:val="20"/>
              </w:rPr>
              <w:t xml:space="preserve">Stochastic </w:t>
            </w:r>
            <w:r>
              <w:rPr>
                <w:sz w:val="20"/>
                <w:szCs w:val="20"/>
              </w:rPr>
              <w:t xml:space="preserve">or </w:t>
            </w:r>
            <w:r w:rsidRPr="004779FD">
              <w:rPr>
                <w:sz w:val="20"/>
                <w:szCs w:val="20"/>
              </w:rPr>
              <w:t>deterministic.</w:t>
            </w:r>
          </w:p>
          <w:p w14:paraId="690D2AA7" w14:textId="77777777" w:rsidR="00AD0970" w:rsidRPr="004779FD" w:rsidRDefault="00AD0970" w:rsidP="002E1B47">
            <w:pPr>
              <w:rPr>
                <w:sz w:val="20"/>
                <w:szCs w:val="20"/>
              </w:rPr>
            </w:pPr>
          </w:p>
          <w:p w14:paraId="392A323E" w14:textId="77777777" w:rsidR="00AD0970" w:rsidRPr="004779FD" w:rsidRDefault="00AD0970" w:rsidP="002E1B47">
            <w:pPr>
              <w:rPr>
                <w:sz w:val="20"/>
                <w:szCs w:val="20"/>
              </w:rPr>
            </w:pPr>
            <w:r w:rsidRPr="004779FD">
              <w:rPr>
                <w:sz w:val="20"/>
                <w:szCs w:val="20"/>
              </w:rPr>
              <w:t>distribution</w:t>
            </w:r>
          </w:p>
        </w:tc>
      </w:tr>
      <w:tr w:rsidR="00AD0970" w14:paraId="63BE5FB0" w14:textId="77777777" w:rsidTr="002E1B47">
        <w:tc>
          <w:tcPr>
            <w:tcW w:w="2310" w:type="dxa"/>
          </w:tcPr>
          <w:p w14:paraId="12247BFD" w14:textId="77777777" w:rsidR="00AD0970" w:rsidRPr="004779FD" w:rsidRDefault="00AD0970" w:rsidP="002E1B47">
            <w:pPr>
              <w:rPr>
                <w:sz w:val="20"/>
                <w:szCs w:val="20"/>
              </w:rPr>
            </w:pPr>
            <w:r w:rsidRPr="004779FD">
              <w:rPr>
                <w:sz w:val="20"/>
                <w:szCs w:val="20"/>
              </w:rPr>
              <w:t>Mobility</w:t>
            </w:r>
          </w:p>
        </w:tc>
        <w:tc>
          <w:tcPr>
            <w:tcW w:w="1916" w:type="dxa"/>
          </w:tcPr>
          <w:p w14:paraId="1CB542B9" w14:textId="77777777" w:rsidR="00AD0970" w:rsidRDefault="00AD0970" w:rsidP="002E1B47">
            <w:pPr>
              <w:rPr>
                <w:sz w:val="20"/>
                <w:szCs w:val="20"/>
              </w:rPr>
            </w:pPr>
            <w:r>
              <w:rPr>
                <w:sz w:val="20"/>
                <w:szCs w:val="20"/>
              </w:rPr>
              <w:t>No mobility</w:t>
            </w:r>
          </w:p>
          <w:p w14:paraId="70CD7451" w14:textId="77777777" w:rsidR="00AD0970" w:rsidRDefault="00AD0970" w:rsidP="002E1B47">
            <w:pPr>
              <w:rPr>
                <w:sz w:val="20"/>
                <w:szCs w:val="20"/>
              </w:rPr>
            </w:pPr>
          </w:p>
          <w:p w14:paraId="14F441B6" w14:textId="77777777" w:rsidR="00AD0970" w:rsidRPr="004779FD" w:rsidRDefault="00AD0970" w:rsidP="002E1B47">
            <w:pPr>
              <w:rPr>
                <w:sz w:val="20"/>
                <w:szCs w:val="20"/>
              </w:rPr>
            </w:pPr>
            <w:r w:rsidRPr="004779FD">
              <w:rPr>
                <w:sz w:val="20"/>
                <w:szCs w:val="20"/>
              </w:rPr>
              <w:t xml:space="preserve">Trajectory and velocity of sensing </w:t>
            </w:r>
            <w:r>
              <w:rPr>
                <w:sz w:val="20"/>
                <w:szCs w:val="20"/>
              </w:rPr>
              <w:t xml:space="preserve">entity </w:t>
            </w:r>
          </w:p>
        </w:tc>
        <w:tc>
          <w:tcPr>
            <w:tcW w:w="2717" w:type="dxa"/>
          </w:tcPr>
          <w:p w14:paraId="7989A760" w14:textId="77777777" w:rsidR="00AD0970" w:rsidRPr="004779FD" w:rsidRDefault="00AD0970" w:rsidP="002E1B47">
            <w:pPr>
              <w:rPr>
                <w:sz w:val="20"/>
                <w:szCs w:val="20"/>
              </w:rPr>
            </w:pPr>
            <w:r w:rsidRPr="004779FD">
              <w:rPr>
                <w:sz w:val="20"/>
                <w:szCs w:val="20"/>
              </w:rPr>
              <w:t>Trajectory and velocity of target</w:t>
            </w:r>
          </w:p>
          <w:p w14:paraId="30E6F9EC" w14:textId="77777777" w:rsidR="00AD0970" w:rsidRPr="004779FD" w:rsidRDefault="00AD0970" w:rsidP="002E1B47">
            <w:pPr>
              <w:rPr>
                <w:sz w:val="20"/>
                <w:szCs w:val="20"/>
              </w:rPr>
            </w:pPr>
          </w:p>
          <w:p w14:paraId="280EA9BA" w14:textId="77777777" w:rsidR="00AD0970" w:rsidRPr="004779FD" w:rsidRDefault="00AD0970" w:rsidP="002E1B47">
            <w:pPr>
              <w:rPr>
                <w:sz w:val="20"/>
                <w:szCs w:val="20"/>
              </w:rPr>
            </w:pPr>
          </w:p>
        </w:tc>
        <w:tc>
          <w:tcPr>
            <w:tcW w:w="2407" w:type="dxa"/>
          </w:tcPr>
          <w:p w14:paraId="559219FD" w14:textId="77777777" w:rsidR="00AD0970" w:rsidRDefault="00AD0970" w:rsidP="002E1B47">
            <w:pPr>
              <w:rPr>
                <w:sz w:val="20"/>
                <w:szCs w:val="20"/>
              </w:rPr>
            </w:pPr>
            <w:r>
              <w:rPr>
                <w:sz w:val="20"/>
                <w:szCs w:val="20"/>
              </w:rPr>
              <w:t>No mobility</w:t>
            </w:r>
          </w:p>
          <w:p w14:paraId="60FBDB72" w14:textId="77777777" w:rsidR="00AD0970" w:rsidRDefault="00AD0970" w:rsidP="002E1B47">
            <w:pPr>
              <w:rPr>
                <w:sz w:val="20"/>
                <w:szCs w:val="20"/>
              </w:rPr>
            </w:pPr>
          </w:p>
          <w:p w14:paraId="391E8AC4" w14:textId="77777777" w:rsidR="00AD0970" w:rsidRPr="004779FD" w:rsidRDefault="00AD0970" w:rsidP="002E1B47">
            <w:pPr>
              <w:rPr>
                <w:sz w:val="20"/>
                <w:szCs w:val="20"/>
              </w:rPr>
            </w:pPr>
            <w:r w:rsidRPr="004779FD">
              <w:rPr>
                <w:sz w:val="20"/>
                <w:szCs w:val="20"/>
              </w:rPr>
              <w:t>Trajectory and velocity (optional</w:t>
            </w:r>
            <w:r>
              <w:rPr>
                <w:sz w:val="20"/>
                <w:szCs w:val="20"/>
              </w:rPr>
              <w:t>, dependent on clutter model</w:t>
            </w:r>
            <w:r w:rsidRPr="004779FD">
              <w:rPr>
                <w:sz w:val="20"/>
                <w:szCs w:val="20"/>
              </w:rPr>
              <w:t>)</w:t>
            </w:r>
          </w:p>
        </w:tc>
      </w:tr>
      <w:tr w:rsidR="00AD0970" w14:paraId="34B08663" w14:textId="77777777" w:rsidTr="002E1B47">
        <w:tc>
          <w:tcPr>
            <w:tcW w:w="2310" w:type="dxa"/>
          </w:tcPr>
          <w:p w14:paraId="1969BEA7" w14:textId="77777777" w:rsidR="00AD0970" w:rsidRPr="004779FD" w:rsidRDefault="00AD0970" w:rsidP="002E1B47">
            <w:pPr>
              <w:rPr>
                <w:sz w:val="20"/>
                <w:szCs w:val="20"/>
              </w:rPr>
            </w:pPr>
            <w:r w:rsidRPr="004779FD">
              <w:rPr>
                <w:sz w:val="20"/>
                <w:szCs w:val="20"/>
              </w:rPr>
              <w:t>LOS/NLOS parameters</w:t>
            </w:r>
          </w:p>
        </w:tc>
        <w:tc>
          <w:tcPr>
            <w:tcW w:w="1916" w:type="dxa"/>
          </w:tcPr>
          <w:p w14:paraId="08C3CCBC" w14:textId="77777777" w:rsidR="00AD0970" w:rsidRDefault="00AD0970" w:rsidP="002E1B47">
            <w:pPr>
              <w:rPr>
                <w:sz w:val="20"/>
                <w:szCs w:val="20"/>
              </w:rPr>
            </w:pPr>
          </w:p>
        </w:tc>
        <w:tc>
          <w:tcPr>
            <w:tcW w:w="2717" w:type="dxa"/>
          </w:tcPr>
          <w:p w14:paraId="5A920763" w14:textId="77777777" w:rsidR="00AD0970" w:rsidRPr="004779FD" w:rsidRDefault="00AD0970" w:rsidP="002E1B47">
            <w:pPr>
              <w:rPr>
                <w:sz w:val="20"/>
                <w:szCs w:val="20"/>
              </w:rPr>
            </w:pPr>
            <w:r>
              <w:rPr>
                <w:sz w:val="20"/>
                <w:szCs w:val="20"/>
              </w:rPr>
              <w:t>LOS/NLOS</w:t>
            </w:r>
          </w:p>
        </w:tc>
        <w:tc>
          <w:tcPr>
            <w:tcW w:w="2407" w:type="dxa"/>
          </w:tcPr>
          <w:p w14:paraId="2F32388F" w14:textId="77777777" w:rsidR="00AD0970" w:rsidRPr="004779FD" w:rsidRDefault="00AD0970" w:rsidP="002E1B47">
            <w:pPr>
              <w:rPr>
                <w:sz w:val="20"/>
                <w:szCs w:val="20"/>
              </w:rPr>
            </w:pPr>
            <w:r>
              <w:rPr>
                <w:sz w:val="20"/>
                <w:szCs w:val="20"/>
              </w:rPr>
              <w:t>LOS/NLOS</w:t>
            </w:r>
          </w:p>
        </w:tc>
      </w:tr>
      <w:tr w:rsidR="00AD0970" w14:paraId="4BEDDAFE" w14:textId="77777777" w:rsidTr="002E1B47">
        <w:tc>
          <w:tcPr>
            <w:tcW w:w="2310" w:type="dxa"/>
          </w:tcPr>
          <w:p w14:paraId="732065E5" w14:textId="77777777" w:rsidR="00AD0970" w:rsidRPr="004779FD" w:rsidRDefault="00AD0970" w:rsidP="002E1B47">
            <w:pPr>
              <w:rPr>
                <w:sz w:val="20"/>
                <w:szCs w:val="20"/>
              </w:rPr>
            </w:pPr>
            <w:r w:rsidRPr="004779FD">
              <w:rPr>
                <w:sz w:val="20"/>
                <w:szCs w:val="20"/>
              </w:rPr>
              <w:t>Scattering Parameters</w:t>
            </w:r>
          </w:p>
        </w:tc>
        <w:tc>
          <w:tcPr>
            <w:tcW w:w="1916" w:type="dxa"/>
          </w:tcPr>
          <w:p w14:paraId="3CF1EB8B" w14:textId="77777777" w:rsidR="00AD0970" w:rsidRPr="004779FD" w:rsidRDefault="00AD0970" w:rsidP="002E1B47">
            <w:pPr>
              <w:rPr>
                <w:sz w:val="20"/>
                <w:szCs w:val="20"/>
              </w:rPr>
            </w:pPr>
          </w:p>
        </w:tc>
        <w:tc>
          <w:tcPr>
            <w:tcW w:w="2717" w:type="dxa"/>
          </w:tcPr>
          <w:p w14:paraId="27E5F5CF" w14:textId="77777777" w:rsidR="00AD0970" w:rsidRPr="004779FD" w:rsidRDefault="00AD0970" w:rsidP="002E1B47">
            <w:pPr>
              <w:rPr>
                <w:sz w:val="20"/>
                <w:szCs w:val="20"/>
              </w:rPr>
            </w:pPr>
            <w:r w:rsidRPr="004779FD">
              <w:rPr>
                <w:sz w:val="20"/>
                <w:szCs w:val="20"/>
              </w:rPr>
              <w:t>Single point vs multi-point model</w:t>
            </w:r>
          </w:p>
          <w:p w14:paraId="3C13D686" w14:textId="77777777" w:rsidR="00AD0970" w:rsidRPr="004779FD" w:rsidRDefault="00AD0970" w:rsidP="002E1B47">
            <w:pPr>
              <w:rPr>
                <w:sz w:val="20"/>
                <w:szCs w:val="20"/>
              </w:rPr>
            </w:pPr>
          </w:p>
          <w:p w14:paraId="6019A1BA" w14:textId="77777777" w:rsidR="00AD0970" w:rsidRPr="004779FD" w:rsidRDefault="00AD0970" w:rsidP="002E1B47">
            <w:pPr>
              <w:rPr>
                <w:sz w:val="20"/>
                <w:szCs w:val="20"/>
              </w:rPr>
            </w:pPr>
            <w:r w:rsidRPr="004779FD">
              <w:rPr>
                <w:sz w:val="20"/>
                <w:szCs w:val="20"/>
              </w:rPr>
              <w:t>RCS values</w:t>
            </w:r>
          </w:p>
          <w:p w14:paraId="525E4E9C" w14:textId="77777777" w:rsidR="00AD0970" w:rsidRPr="004779FD" w:rsidRDefault="00AD0970" w:rsidP="002E1B47">
            <w:pPr>
              <w:rPr>
                <w:sz w:val="20"/>
                <w:szCs w:val="20"/>
              </w:rPr>
            </w:pPr>
          </w:p>
        </w:tc>
        <w:tc>
          <w:tcPr>
            <w:tcW w:w="2407" w:type="dxa"/>
          </w:tcPr>
          <w:p w14:paraId="06FAA20C" w14:textId="77777777" w:rsidR="00AD0970" w:rsidRPr="004779FD" w:rsidRDefault="00AD0970" w:rsidP="002E1B47">
            <w:pPr>
              <w:rPr>
                <w:sz w:val="20"/>
                <w:szCs w:val="20"/>
              </w:rPr>
            </w:pPr>
            <w:r w:rsidRPr="004779FD">
              <w:rPr>
                <w:sz w:val="20"/>
                <w:szCs w:val="20"/>
              </w:rPr>
              <w:lastRenderedPageBreak/>
              <w:t>Single point vs multi-point model</w:t>
            </w:r>
          </w:p>
          <w:p w14:paraId="58276500" w14:textId="77777777" w:rsidR="00AD0970" w:rsidRPr="004779FD" w:rsidRDefault="00AD0970" w:rsidP="002E1B47">
            <w:pPr>
              <w:rPr>
                <w:sz w:val="20"/>
                <w:szCs w:val="20"/>
              </w:rPr>
            </w:pPr>
          </w:p>
          <w:p w14:paraId="7A5A8524" w14:textId="77777777" w:rsidR="00AD0970" w:rsidRPr="004779FD" w:rsidRDefault="00AD0970" w:rsidP="002E1B47">
            <w:pPr>
              <w:rPr>
                <w:sz w:val="20"/>
                <w:szCs w:val="20"/>
              </w:rPr>
            </w:pPr>
            <w:r w:rsidRPr="004779FD">
              <w:rPr>
                <w:sz w:val="20"/>
                <w:szCs w:val="20"/>
              </w:rPr>
              <w:t>RCS values</w:t>
            </w:r>
          </w:p>
          <w:p w14:paraId="7DB2B59A" w14:textId="77777777" w:rsidR="00AD0970" w:rsidRPr="004779FD" w:rsidRDefault="00AD0970" w:rsidP="002E1B47">
            <w:pPr>
              <w:rPr>
                <w:sz w:val="20"/>
                <w:szCs w:val="20"/>
              </w:rPr>
            </w:pPr>
          </w:p>
        </w:tc>
      </w:tr>
      <w:tr w:rsidR="00AD0970" w14:paraId="6CAF6B41" w14:textId="77777777" w:rsidTr="002E1B47">
        <w:tc>
          <w:tcPr>
            <w:tcW w:w="2310" w:type="dxa"/>
          </w:tcPr>
          <w:p w14:paraId="7EF71A76" w14:textId="77777777" w:rsidR="00AD0970" w:rsidRPr="004779FD" w:rsidRDefault="00AD0970" w:rsidP="002E1B47">
            <w:pPr>
              <w:rPr>
                <w:sz w:val="20"/>
                <w:szCs w:val="20"/>
              </w:rPr>
            </w:pPr>
            <w:r>
              <w:rPr>
                <w:sz w:val="20"/>
                <w:szCs w:val="20"/>
              </w:rPr>
              <w:lastRenderedPageBreak/>
              <w:t>Minimum Distance</w:t>
            </w:r>
          </w:p>
        </w:tc>
        <w:tc>
          <w:tcPr>
            <w:tcW w:w="1916" w:type="dxa"/>
          </w:tcPr>
          <w:p w14:paraId="68BF190D" w14:textId="77777777" w:rsidR="00AD0970" w:rsidRPr="004779FD" w:rsidRDefault="00AD0970" w:rsidP="002E1B47">
            <w:pPr>
              <w:rPr>
                <w:sz w:val="20"/>
                <w:szCs w:val="20"/>
              </w:rPr>
            </w:pPr>
            <w:r>
              <w:rPr>
                <w:sz w:val="20"/>
                <w:szCs w:val="20"/>
              </w:rPr>
              <w:t>TBD</w:t>
            </w:r>
          </w:p>
        </w:tc>
        <w:tc>
          <w:tcPr>
            <w:tcW w:w="2717" w:type="dxa"/>
          </w:tcPr>
          <w:p w14:paraId="0630EF0D" w14:textId="77777777" w:rsidR="00AD0970" w:rsidRPr="004779FD" w:rsidRDefault="00AD0970" w:rsidP="002E1B47">
            <w:pPr>
              <w:rPr>
                <w:sz w:val="20"/>
                <w:szCs w:val="20"/>
              </w:rPr>
            </w:pPr>
            <w:r>
              <w:rPr>
                <w:sz w:val="20"/>
                <w:szCs w:val="20"/>
              </w:rPr>
              <w:t>TBD</w:t>
            </w:r>
          </w:p>
        </w:tc>
        <w:tc>
          <w:tcPr>
            <w:tcW w:w="2407" w:type="dxa"/>
          </w:tcPr>
          <w:p w14:paraId="1E4F8BB5" w14:textId="77777777" w:rsidR="00AD0970" w:rsidRPr="004779FD" w:rsidRDefault="00AD0970" w:rsidP="002E1B47">
            <w:pPr>
              <w:rPr>
                <w:sz w:val="20"/>
                <w:szCs w:val="20"/>
              </w:rPr>
            </w:pPr>
            <w:r>
              <w:rPr>
                <w:sz w:val="20"/>
                <w:szCs w:val="20"/>
              </w:rPr>
              <w:t>TBD</w:t>
            </w:r>
          </w:p>
        </w:tc>
      </w:tr>
    </w:tbl>
    <w:p w14:paraId="20B287EA" w14:textId="77777777" w:rsidR="00AD0970" w:rsidRDefault="00AD0970" w:rsidP="00AD0970"/>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Study on channel modelling for Integrated Sensing And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sectPr w:rsidR="00C8222C" w:rsidRPr="00714DA9" w:rsidSect="00FD2BA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886F" w14:textId="77777777" w:rsidR="00FD2BAF" w:rsidRDefault="00FD2BAF" w:rsidP="00161DF4">
      <w:r>
        <w:separator/>
      </w:r>
    </w:p>
  </w:endnote>
  <w:endnote w:type="continuationSeparator" w:id="0">
    <w:p w14:paraId="1DBF72AC" w14:textId="77777777" w:rsidR="00FD2BAF" w:rsidRDefault="00FD2BA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35B42" w14:textId="77777777" w:rsidR="00FD2BAF" w:rsidRDefault="00FD2BAF" w:rsidP="00161DF4">
      <w:r>
        <w:separator/>
      </w:r>
    </w:p>
  </w:footnote>
  <w:footnote w:type="continuationSeparator" w:id="0">
    <w:p w14:paraId="67A0B9CB" w14:textId="77777777" w:rsidR="00FD2BAF" w:rsidRDefault="00FD2BA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AC09AC"/>
    <w:multiLevelType w:val="multilevel"/>
    <w:tmpl w:val="97AC09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9C0F76"/>
    <w:multiLevelType w:val="hybridMultilevel"/>
    <w:tmpl w:val="1F00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7EB55C6"/>
    <w:multiLevelType w:val="hybridMultilevel"/>
    <w:tmpl w:val="0CD24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1DE62E22"/>
    <w:multiLevelType w:val="hybridMultilevel"/>
    <w:tmpl w:val="223C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5"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70E31"/>
    <w:multiLevelType w:val="hybridMultilevel"/>
    <w:tmpl w:val="3C3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860"/>
        </w:tabs>
        <w:ind w:left="860"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6A566FA"/>
    <w:multiLevelType w:val="hybridMultilevel"/>
    <w:tmpl w:val="87D449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9" w15:restartNumberingAfterBreak="0">
    <w:nsid w:val="47E1580B"/>
    <w:multiLevelType w:val="hybridMultilevel"/>
    <w:tmpl w:val="E9829C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94E6904"/>
    <w:multiLevelType w:val="hybridMultilevel"/>
    <w:tmpl w:val="E9829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6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CB435BE"/>
    <w:multiLevelType w:val="multilevel"/>
    <w:tmpl w:val="5CB435BE"/>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6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6E61B4"/>
    <w:multiLevelType w:val="hybridMultilevel"/>
    <w:tmpl w:val="7A44E182"/>
    <w:lvl w:ilvl="0" w:tplc="D67E3C3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7" w15:restartNumberingAfterBreak="0">
    <w:nsid w:val="6AB73599"/>
    <w:multiLevelType w:val="hybridMultilevel"/>
    <w:tmpl w:val="C23E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hybridMultilevel"/>
    <w:tmpl w:val="328CA5F8"/>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73" w15:restartNumberingAfterBreak="0">
    <w:nsid w:val="76697A5B"/>
    <w:multiLevelType w:val="hybridMultilevel"/>
    <w:tmpl w:val="AE9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CD1AE9"/>
    <w:multiLevelType w:val="hybridMultilevel"/>
    <w:tmpl w:val="06BEE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6"/>
  </w:num>
  <w:num w:numId="2" w16cid:durableId="652295346">
    <w:abstractNumId w:val="3"/>
  </w:num>
  <w:num w:numId="3" w16cid:durableId="789861048">
    <w:abstractNumId w:val="7"/>
  </w:num>
  <w:num w:numId="4" w16cid:durableId="23019304">
    <w:abstractNumId w:val="26"/>
  </w:num>
  <w:num w:numId="5" w16cid:durableId="391393831">
    <w:abstractNumId w:val="48"/>
  </w:num>
  <w:num w:numId="6" w16cid:durableId="1231429239">
    <w:abstractNumId w:val="25"/>
  </w:num>
  <w:num w:numId="7" w16cid:durableId="1064180877">
    <w:abstractNumId w:val="57"/>
  </w:num>
  <w:num w:numId="8" w16cid:durableId="858393896">
    <w:abstractNumId w:val="16"/>
  </w:num>
  <w:num w:numId="9" w16cid:durableId="635722585">
    <w:abstractNumId w:val="13"/>
  </w:num>
  <w:num w:numId="10" w16cid:durableId="1652978176">
    <w:abstractNumId w:val="68"/>
  </w:num>
  <w:num w:numId="11" w16cid:durableId="1725638946">
    <w:abstractNumId w:val="55"/>
  </w:num>
  <w:num w:numId="12" w16cid:durableId="91436780">
    <w:abstractNumId w:val="56"/>
  </w:num>
  <w:num w:numId="13" w16cid:durableId="1941840327">
    <w:abstractNumId w:val="43"/>
  </w:num>
  <w:num w:numId="14" w16cid:durableId="1547524214">
    <w:abstractNumId w:val="69"/>
  </w:num>
  <w:num w:numId="15" w16cid:durableId="1397360843">
    <w:abstractNumId w:val="4"/>
  </w:num>
  <w:num w:numId="16" w16cid:durableId="1484351512">
    <w:abstractNumId w:val="44"/>
  </w:num>
  <w:num w:numId="17" w16cid:durableId="1979143266">
    <w:abstractNumId w:val="9"/>
  </w:num>
  <w:num w:numId="18" w16cid:durableId="1395547596">
    <w:abstractNumId w:val="31"/>
  </w:num>
  <w:num w:numId="19" w16cid:durableId="703093959">
    <w:abstractNumId w:val="11"/>
  </w:num>
  <w:num w:numId="20" w16cid:durableId="2092391133">
    <w:abstractNumId w:val="20"/>
  </w:num>
  <w:num w:numId="21" w16cid:durableId="1274705836">
    <w:abstractNumId w:val="38"/>
  </w:num>
  <w:num w:numId="22" w16cid:durableId="1611279474">
    <w:abstractNumId w:val="54"/>
  </w:num>
  <w:num w:numId="23" w16cid:durableId="1589654262">
    <w:abstractNumId w:val="35"/>
  </w:num>
  <w:num w:numId="24" w16cid:durableId="259990471">
    <w:abstractNumId w:val="32"/>
  </w:num>
  <w:num w:numId="25" w16cid:durableId="422577043">
    <w:abstractNumId w:val="52"/>
  </w:num>
  <w:num w:numId="26" w16cid:durableId="1166287475">
    <w:abstractNumId w:val="28"/>
  </w:num>
  <w:num w:numId="27" w16cid:durableId="1073356504">
    <w:abstractNumId w:val="42"/>
  </w:num>
  <w:num w:numId="28" w16cid:durableId="1047952539">
    <w:abstractNumId w:val="53"/>
  </w:num>
  <w:num w:numId="29" w16cid:durableId="161970808">
    <w:abstractNumId w:val="17"/>
  </w:num>
  <w:num w:numId="30" w16cid:durableId="1731728009">
    <w:abstractNumId w:val="58"/>
  </w:num>
  <w:num w:numId="31" w16cid:durableId="697121252">
    <w:abstractNumId w:val="33"/>
  </w:num>
  <w:num w:numId="32" w16cid:durableId="728042303">
    <w:abstractNumId w:val="63"/>
  </w:num>
  <w:num w:numId="33" w16cid:durableId="489103470">
    <w:abstractNumId w:val="71"/>
  </w:num>
  <w:num w:numId="34" w16cid:durableId="77681754">
    <w:abstractNumId w:val="39"/>
  </w:num>
  <w:num w:numId="35" w16cid:durableId="1804036126">
    <w:abstractNumId w:val="37"/>
  </w:num>
  <w:num w:numId="36" w16cid:durableId="1324167641">
    <w:abstractNumId w:val="37"/>
  </w:num>
  <w:num w:numId="37" w16cid:durableId="2048526649">
    <w:abstractNumId w:val="5"/>
  </w:num>
  <w:num w:numId="38" w16cid:durableId="1059669369">
    <w:abstractNumId w:val="29"/>
  </w:num>
  <w:num w:numId="39" w16cid:durableId="464932896">
    <w:abstractNumId w:val="72"/>
  </w:num>
  <w:num w:numId="40" w16cid:durableId="989098894">
    <w:abstractNumId w:val="21"/>
  </w:num>
  <w:num w:numId="41" w16cid:durableId="1427774539">
    <w:abstractNumId w:val="70"/>
  </w:num>
  <w:num w:numId="42" w16cid:durableId="1998651821">
    <w:abstractNumId w:val="2"/>
  </w:num>
  <w:num w:numId="43" w16cid:durableId="358899976">
    <w:abstractNumId w:val="46"/>
  </w:num>
  <w:num w:numId="44" w16cid:durableId="742802716">
    <w:abstractNumId w:val="60"/>
  </w:num>
  <w:num w:numId="45" w16cid:durableId="1423378272">
    <w:abstractNumId w:val="23"/>
  </w:num>
  <w:num w:numId="46" w16cid:durableId="1264920933">
    <w:abstractNumId w:val="40"/>
  </w:num>
  <w:num w:numId="47" w16cid:durableId="562790123">
    <w:abstractNumId w:val="24"/>
  </w:num>
  <w:num w:numId="48" w16cid:durableId="1036664787">
    <w:abstractNumId w:val="19"/>
  </w:num>
  <w:num w:numId="49" w16cid:durableId="216550582">
    <w:abstractNumId w:val="66"/>
  </w:num>
  <w:num w:numId="50" w16cid:durableId="1349139255">
    <w:abstractNumId w:val="74"/>
  </w:num>
  <w:num w:numId="51" w16cid:durableId="1943804004">
    <w:abstractNumId w:val="73"/>
  </w:num>
  <w:num w:numId="52" w16cid:durableId="378821154">
    <w:abstractNumId w:val="27"/>
  </w:num>
  <w:num w:numId="53" w16cid:durableId="1589459629">
    <w:abstractNumId w:val="15"/>
  </w:num>
  <w:num w:numId="54" w16cid:durableId="1597135153">
    <w:abstractNumId w:val="14"/>
  </w:num>
  <w:num w:numId="55" w16cid:durableId="1708145347">
    <w:abstractNumId w:val="8"/>
  </w:num>
  <w:num w:numId="56" w16cid:durableId="1296334329">
    <w:abstractNumId w:val="47"/>
  </w:num>
  <w:num w:numId="57" w16cid:durableId="458961713">
    <w:abstractNumId w:val="41"/>
  </w:num>
  <w:num w:numId="58" w16cid:durableId="1655336635">
    <w:abstractNumId w:val="30"/>
  </w:num>
  <w:num w:numId="59" w16cid:durableId="247546771">
    <w:abstractNumId w:val="65"/>
  </w:num>
  <w:num w:numId="60" w16cid:durableId="840774164">
    <w:abstractNumId w:val="0"/>
  </w:num>
  <w:num w:numId="61" w16cid:durableId="2003467006">
    <w:abstractNumId w:val="34"/>
  </w:num>
  <w:num w:numId="62" w16cid:durableId="1253272732">
    <w:abstractNumId w:val="67"/>
  </w:num>
  <w:num w:numId="63" w16cid:durableId="353116985">
    <w:abstractNumId w:val="61"/>
  </w:num>
  <w:num w:numId="64" w16cid:durableId="43529805">
    <w:abstractNumId w:val="22"/>
  </w:num>
  <w:num w:numId="65" w16cid:durableId="1816874190">
    <w:abstractNumId w:val="36"/>
  </w:num>
  <w:num w:numId="66" w16cid:durableId="1099910006">
    <w:abstractNumId w:val="12"/>
  </w:num>
  <w:num w:numId="67" w16cid:durableId="1956986380">
    <w:abstractNumId w:val="18"/>
  </w:num>
  <w:num w:numId="68" w16cid:durableId="2045403768">
    <w:abstractNumId w:val="64"/>
  </w:num>
  <w:num w:numId="69" w16cid:durableId="1617562809">
    <w:abstractNumId w:val="45"/>
  </w:num>
  <w:num w:numId="70" w16cid:durableId="966811767">
    <w:abstractNumId w:val="1"/>
  </w:num>
  <w:num w:numId="71" w16cid:durableId="1966231644">
    <w:abstractNumId w:val="51"/>
  </w:num>
  <w:num w:numId="72" w16cid:durableId="1321546688">
    <w:abstractNumId w:val="62"/>
  </w:num>
  <w:num w:numId="73" w16cid:durableId="41908364">
    <w:abstractNumId w:val="59"/>
  </w:num>
  <w:num w:numId="74" w16cid:durableId="447357689">
    <w:abstractNumId w:val="50"/>
  </w:num>
  <w:num w:numId="75" w16cid:durableId="1850095542">
    <w:abstractNumId w:val="49"/>
  </w:num>
  <w:num w:numId="76" w16cid:durableId="465199847">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33DB"/>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6F21"/>
    <w:rsid w:val="0010119A"/>
    <w:rsid w:val="00101FE0"/>
    <w:rsid w:val="001026DB"/>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FC9"/>
    <w:rsid w:val="002B6731"/>
    <w:rsid w:val="002B72F3"/>
    <w:rsid w:val="002B7AFA"/>
    <w:rsid w:val="002B7E2A"/>
    <w:rsid w:val="002C02F7"/>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3064B"/>
    <w:rsid w:val="0083572F"/>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31E6"/>
    <w:rsid w:val="00D64A65"/>
    <w:rsid w:val="00D66952"/>
    <w:rsid w:val="00D72611"/>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17E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DA9"/>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1"/>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2024-02-14T01:10:00Z</dcterms:created>
  <dcterms:modified xsi:type="dcterms:W3CDTF">2024-04-03T22:45:00Z</dcterms:modified>
  <cp:category/>
</cp:coreProperties>
</file>